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bCs w:val="1"/>
          <w:color w:val="000000"/>
          <w:sz w:val="40"/>
          <w:szCs w:val="40"/>
        </w:rPr>
      </w:pPr>
      <w:bookmarkStart w:colFirst="0" w:colLast="0" w:name="_cylag0y1z0az" w:id="0"/>
      <w:bookmarkEnd w:id="0"/>
      <w:r w:rsidDel="00000000" w:rsidR="00000000" w:rsidRPr="00000000">
        <w:rPr>
          <w:rFonts w:ascii="Courier New" w:cs="Courier New" w:eastAsia="Courier New" w:hAnsi="Courier New"/>
          <w:b w:val="1"/>
          <w:bCs w:val="1"/>
          <w:color w:val="000000"/>
          <w:sz w:val="40"/>
          <w:szCs w:val="40"/>
          <w:rtl w:val="0"/>
        </w:rPr>
        <w:t xml:space="preserve">Discipline, Complaints, and Grievances Procedure for Subcontractors</w:t>
      </w:r>
    </w:p>
    <w:p w:rsidR="00000000" w:rsidDel="00000000" w:rsidP="00000000" w:rsidRDefault="00000000" w:rsidRPr="00000000" w14:paraId="0000000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outlines the procedure for managing discipline, complaints, and grievances with our subcontractors, ensuring fair and consistent treatment while maintaining the quality of our services.</w:t>
      </w:r>
    </w:p>
    <w:p w:rsidR="00000000" w:rsidDel="00000000" w:rsidP="00000000" w:rsidRDefault="00000000" w:rsidRPr="00000000" w14:paraId="00000003">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wrygs8rnenbl" w:id="1"/>
      <w:bookmarkEnd w:id="1"/>
      <w:r w:rsidDel="00000000" w:rsidR="00000000" w:rsidRPr="00000000">
        <w:rPr>
          <w:rFonts w:ascii="Courier New" w:cs="Courier New" w:eastAsia="Courier New" w:hAnsi="Courier New"/>
          <w:b w:val="1"/>
          <w:bCs w:val="1"/>
          <w:color w:val="000000"/>
          <w:sz w:val="26"/>
          <w:szCs w:val="26"/>
          <w:rtl w:val="0"/>
        </w:rPr>
        <w:t xml:space="preserve">1. Scope</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applies to all self-employed subcontractors engaged by our company for the provision of tuition and mentoring services. It does not constitute a contract of employment.</w:t>
      </w:r>
    </w:p>
    <w:p w:rsidR="00000000" w:rsidDel="00000000" w:rsidP="00000000" w:rsidRDefault="00000000" w:rsidRPr="00000000" w14:paraId="00000005">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jy7dzs1hxxxe" w:id="2"/>
      <w:bookmarkEnd w:id="2"/>
      <w:r w:rsidDel="00000000" w:rsidR="00000000" w:rsidRPr="00000000">
        <w:rPr>
          <w:rFonts w:ascii="Courier New" w:cs="Courier New" w:eastAsia="Courier New" w:hAnsi="Courier New"/>
          <w:b w:val="1"/>
          <w:bCs w:val="1"/>
          <w:color w:val="000000"/>
          <w:sz w:val="26"/>
          <w:szCs w:val="26"/>
          <w:rtl w:val="0"/>
        </w:rPr>
        <w:t xml:space="preserve">2. Disciplinary Procedure</w:t>
      </w:r>
    </w:p>
    <w:p w:rsidR="00000000" w:rsidDel="00000000" w:rsidP="00000000" w:rsidRDefault="00000000" w:rsidRPr="00000000" w14:paraId="0000000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While subcontractors are not employees, we maintain the right to terminate our service agreement with them for professional misconduct or failure to meet the standards outlined in their contract. Grounds for disciplinary action include:</w:t>
      </w:r>
    </w:p>
    <w:p w:rsidR="00000000" w:rsidDel="00000000" w:rsidP="00000000" w:rsidRDefault="00000000" w:rsidRPr="00000000" w14:paraId="00000007">
      <w:pPr>
        <w:numPr>
          <w:ilvl w:val="0"/>
          <w:numId w:val="3"/>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Breach of safeguarding policy.</w:t>
      </w:r>
    </w:p>
    <w:p w:rsidR="00000000" w:rsidDel="00000000" w:rsidP="00000000" w:rsidRDefault="00000000" w:rsidRPr="00000000" w14:paraId="00000008">
      <w:pPr>
        <w:numPr>
          <w:ilvl w:val="0"/>
          <w:numId w:val="3"/>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Failure to adhere to the code of conduct.</w:t>
      </w:r>
    </w:p>
    <w:p w:rsidR="00000000" w:rsidDel="00000000" w:rsidP="00000000" w:rsidRDefault="00000000" w:rsidRPr="00000000" w14:paraId="00000009">
      <w:pPr>
        <w:numPr>
          <w:ilvl w:val="0"/>
          <w:numId w:val="3"/>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Poor quality of service.</w:t>
      </w:r>
    </w:p>
    <w:p w:rsidR="00000000" w:rsidDel="00000000" w:rsidP="00000000" w:rsidRDefault="00000000" w:rsidRPr="00000000" w14:paraId="0000000A">
      <w:pPr>
        <w:numPr>
          <w:ilvl w:val="0"/>
          <w:numId w:val="3"/>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Repeated lateness or non-attendance without notice.</w:t>
      </w:r>
    </w:p>
    <w:p w:rsidR="00000000" w:rsidDel="00000000" w:rsidP="00000000" w:rsidRDefault="00000000" w:rsidRPr="00000000" w14:paraId="0000000B">
      <w:pPr>
        <w:numPr>
          <w:ilvl w:val="0"/>
          <w:numId w:val="3"/>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Bringing the company into disrepute.</w:t>
      </w:r>
    </w:p>
    <w:p w:rsidR="00000000" w:rsidDel="00000000" w:rsidP="00000000" w:rsidRDefault="00000000" w:rsidRPr="00000000" w14:paraId="0000000C">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Procedure:</w:t>
      </w:r>
    </w:p>
    <w:p w:rsidR="00000000" w:rsidDel="00000000" w:rsidP="00000000" w:rsidRDefault="00000000" w:rsidRPr="00000000" w14:paraId="0000000D">
      <w:pPr>
        <w:numPr>
          <w:ilvl w:val="0"/>
          <w:numId w:val="4"/>
        </w:numPr>
        <w:spacing w:after="0" w:afterAutospacing="0" w:before="240" w:lineRule="auto"/>
        <w:ind w:left="720" w:hanging="360"/>
      </w:pPr>
      <w:r w:rsidDel="00000000" w:rsidR="00000000" w:rsidRPr="00000000">
        <w:rPr>
          <w:rFonts w:ascii="Courier New" w:cs="Courier New" w:eastAsia="Courier New" w:hAnsi="Courier New"/>
          <w:b w:val="1"/>
          <w:bCs w:val="1"/>
          <w:rtl w:val="0"/>
        </w:rPr>
        <w:t xml:space="preserve">Initial Concern:</w:t>
      </w:r>
      <w:r w:rsidDel="00000000" w:rsidR="00000000" w:rsidRPr="00000000">
        <w:rPr>
          <w:rFonts w:ascii="Courier New" w:cs="Courier New" w:eastAsia="Courier New" w:hAnsi="Courier New"/>
          <w:rtl w:val="0"/>
        </w:rPr>
        <w:t xml:space="preserve"> A concern is raised by a client, student, parent, or staff member.</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bCs w:val="1"/>
          <w:rtl w:val="0"/>
        </w:rPr>
        <w:t xml:space="preserve">Investigation:</w:t>
      </w:r>
      <w:r w:rsidDel="00000000" w:rsidR="00000000" w:rsidRPr="00000000">
        <w:rPr>
          <w:rFonts w:ascii="Courier New" w:cs="Courier New" w:eastAsia="Courier New" w:hAnsi="Courier New"/>
          <w:rtl w:val="0"/>
        </w:rPr>
        <w:t xml:space="preserve"> We will conduct a thorough and confidential investigation, gathering all relevant information and, where appropriate, speaking to all parties involved.</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bCs w:val="1"/>
          <w:rtl w:val="0"/>
        </w:rPr>
        <w:t xml:space="preserve">Meeting:</w:t>
      </w:r>
      <w:r w:rsidDel="00000000" w:rsidR="00000000" w:rsidRPr="00000000">
        <w:rPr>
          <w:rFonts w:ascii="Courier New" w:cs="Courier New" w:eastAsia="Courier New" w:hAnsi="Courier New"/>
          <w:rtl w:val="0"/>
        </w:rPr>
        <w:t xml:space="preserve"> A meeting will be held with the subcontractor to discuss the findings. They have the right to be accompanied by a representative.</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bCs w:val="1"/>
          <w:rtl w:val="0"/>
        </w:rPr>
        <w:t xml:space="preserve">Outcome:</w:t>
      </w:r>
      <w:r w:rsidDel="00000000" w:rsidR="00000000" w:rsidRPr="00000000">
        <w:rPr>
          <w:rFonts w:ascii="Courier New" w:cs="Courier New" w:eastAsia="Courier New" w:hAnsi="Courier New"/>
          <w:rtl w:val="0"/>
        </w:rPr>
        <w:t xml:space="preserve"> Based on the investigation and meeting, a decision will be made. Possible outcomes include:</w:t>
      </w:r>
    </w:p>
    <w:p w:rsidR="00000000" w:rsidDel="00000000" w:rsidP="00000000" w:rsidRDefault="00000000" w:rsidRPr="00000000" w14:paraId="00000011">
      <w:pPr>
        <w:numPr>
          <w:ilvl w:val="1"/>
          <w:numId w:val="4"/>
        </w:numPr>
        <w:spacing w:after="0" w:afterAutospacing="0" w:before="0" w:beforeAutospacing="0" w:lineRule="auto"/>
        <w:ind w:left="1440" w:hanging="360"/>
      </w:pPr>
      <w:r w:rsidDel="00000000" w:rsidR="00000000" w:rsidRPr="00000000">
        <w:rPr>
          <w:rFonts w:ascii="Courier New" w:cs="Courier New" w:eastAsia="Courier New" w:hAnsi="Courier New"/>
          <w:b w:val="1"/>
          <w:bCs w:val="1"/>
          <w:rtl w:val="0"/>
        </w:rPr>
        <w:t xml:space="preserve">Warning:</w:t>
      </w:r>
      <w:r w:rsidDel="00000000" w:rsidR="00000000" w:rsidRPr="00000000">
        <w:rPr>
          <w:rFonts w:ascii="Courier New" w:cs="Courier New" w:eastAsia="Courier New" w:hAnsi="Courier New"/>
          <w:rtl w:val="0"/>
        </w:rPr>
        <w:t xml:space="preserve"> A formal written warning specifying the issue and required improvements.</w:t>
      </w:r>
    </w:p>
    <w:p w:rsidR="00000000" w:rsidDel="00000000" w:rsidP="00000000" w:rsidRDefault="00000000" w:rsidRPr="00000000" w14:paraId="00000012">
      <w:pPr>
        <w:numPr>
          <w:ilvl w:val="1"/>
          <w:numId w:val="4"/>
        </w:numPr>
        <w:spacing w:after="0" w:afterAutospacing="0" w:before="0" w:beforeAutospacing="0" w:lineRule="auto"/>
        <w:ind w:left="1440" w:hanging="360"/>
      </w:pPr>
      <w:r w:rsidDel="00000000" w:rsidR="00000000" w:rsidRPr="00000000">
        <w:rPr>
          <w:rFonts w:ascii="Courier New" w:cs="Courier New" w:eastAsia="Courier New" w:hAnsi="Courier New"/>
          <w:b w:val="1"/>
          <w:bCs w:val="1"/>
          <w:rtl w:val="0"/>
        </w:rPr>
        <w:t xml:space="preserve">Suspension:</w:t>
      </w:r>
      <w:r w:rsidDel="00000000" w:rsidR="00000000" w:rsidRPr="00000000">
        <w:rPr>
          <w:rFonts w:ascii="Courier New" w:cs="Courier New" w:eastAsia="Courier New" w:hAnsi="Courier New"/>
          <w:rtl w:val="0"/>
        </w:rPr>
        <w:t xml:space="preserve"> Temporary suspension of services while a serious matter is investigated.</w:t>
      </w:r>
    </w:p>
    <w:p w:rsidR="00000000" w:rsidDel="00000000" w:rsidP="00000000" w:rsidRDefault="00000000" w:rsidRPr="00000000" w14:paraId="00000013">
      <w:pPr>
        <w:numPr>
          <w:ilvl w:val="1"/>
          <w:numId w:val="4"/>
        </w:numPr>
        <w:spacing w:after="240" w:before="0" w:beforeAutospacing="0" w:lineRule="auto"/>
        <w:ind w:left="1440" w:hanging="360"/>
      </w:pPr>
      <w:r w:rsidDel="00000000" w:rsidR="00000000" w:rsidRPr="00000000">
        <w:rPr>
          <w:rFonts w:ascii="Courier New" w:cs="Courier New" w:eastAsia="Courier New" w:hAnsi="Courier New"/>
          <w:b w:val="1"/>
          <w:bCs w:val="1"/>
          <w:rtl w:val="0"/>
        </w:rPr>
        <w:t xml:space="preserve">Termination:</w:t>
      </w:r>
      <w:r w:rsidDel="00000000" w:rsidR="00000000" w:rsidRPr="00000000">
        <w:rPr>
          <w:rFonts w:ascii="Courier New" w:cs="Courier New" w:eastAsia="Courier New" w:hAnsi="Courier New"/>
          <w:rtl w:val="0"/>
        </w:rPr>
        <w:t xml:space="preserve"> Immediate termination of the service agreement for serious breaches.</w:t>
      </w:r>
    </w:p>
    <w:p w:rsidR="00000000" w:rsidDel="00000000" w:rsidP="00000000" w:rsidRDefault="00000000" w:rsidRPr="00000000" w14:paraId="00000014">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f6k7l0w18oq9" w:id="3"/>
      <w:bookmarkEnd w:id="3"/>
      <w:r w:rsidDel="00000000" w:rsidR="00000000" w:rsidRPr="00000000">
        <w:rPr>
          <w:rFonts w:ascii="Courier New" w:cs="Courier New" w:eastAsia="Courier New" w:hAnsi="Courier New"/>
          <w:b w:val="1"/>
          <w:bCs w:val="1"/>
          <w:color w:val="000000"/>
          <w:sz w:val="26"/>
          <w:szCs w:val="26"/>
          <w:rtl w:val="0"/>
        </w:rPr>
        <w:t xml:space="preserve">3. Complaints and Grievances Procedure</w:t>
      </w:r>
    </w:p>
    <w:p w:rsidR="00000000" w:rsidDel="00000000" w:rsidP="00000000" w:rsidRDefault="00000000" w:rsidRPr="00000000" w14:paraId="0000001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procedure allows subcontractors to raise a formal grievance or complaint regarding their working relationship with the company.</w:t>
      </w:r>
    </w:p>
    <w:p w:rsidR="00000000" w:rsidDel="00000000" w:rsidP="00000000" w:rsidRDefault="00000000" w:rsidRPr="00000000" w14:paraId="00000016">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Procedure:</w:t>
      </w:r>
    </w:p>
    <w:p w:rsidR="00000000" w:rsidDel="00000000" w:rsidP="00000000" w:rsidRDefault="00000000" w:rsidRPr="00000000" w14:paraId="00000017">
      <w:pPr>
        <w:numPr>
          <w:ilvl w:val="0"/>
          <w:numId w:val="2"/>
        </w:numPr>
        <w:spacing w:after="0" w:afterAutospacing="0" w:before="240" w:lineRule="auto"/>
        <w:ind w:left="720" w:hanging="360"/>
      </w:pPr>
      <w:r w:rsidDel="00000000" w:rsidR="00000000" w:rsidRPr="00000000">
        <w:rPr>
          <w:rFonts w:ascii="Courier New" w:cs="Courier New" w:eastAsia="Courier New" w:hAnsi="Courier New"/>
          <w:b w:val="1"/>
          <w:bCs w:val="1"/>
          <w:rtl w:val="0"/>
        </w:rPr>
        <w:t xml:space="preserve">Informal Stage:</w:t>
      </w:r>
      <w:r w:rsidDel="00000000" w:rsidR="00000000" w:rsidRPr="00000000">
        <w:rPr>
          <w:rFonts w:ascii="Courier New" w:cs="Courier New" w:eastAsia="Courier New" w:hAnsi="Courier New"/>
          <w:rtl w:val="0"/>
        </w:rPr>
        <w:t xml:space="preserve"> The subcontractor should first try to resolve the issue informally with their primary contact at the company.</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bCs w:val="1"/>
          <w:rtl w:val="0"/>
        </w:rPr>
        <w:t xml:space="preserve">Formal Grievance:</w:t>
      </w:r>
      <w:r w:rsidDel="00000000" w:rsidR="00000000" w:rsidRPr="00000000">
        <w:rPr>
          <w:rFonts w:ascii="Courier New" w:cs="Courier New" w:eastAsia="Courier New" w:hAnsi="Courier New"/>
          <w:rtl w:val="0"/>
        </w:rPr>
        <w:t xml:space="preserve"> If the issue remains unresolved, a formal written grievance should be submitted to the company's designated point of contact.</w:t>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bCs w:val="1"/>
          <w:rtl w:val="0"/>
        </w:rPr>
        <w:t xml:space="preserve">Investigation:</w:t>
      </w:r>
      <w:r w:rsidDel="00000000" w:rsidR="00000000" w:rsidRPr="00000000">
        <w:rPr>
          <w:rFonts w:ascii="Courier New" w:cs="Courier New" w:eastAsia="Courier New" w:hAnsi="Courier New"/>
          <w:rtl w:val="0"/>
        </w:rPr>
        <w:t xml:space="preserve"> We will acknowledge the grievance within five working days and conduct a full investigation.</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bCs w:val="1"/>
          <w:rtl w:val="0"/>
        </w:rPr>
        <w:t xml:space="preserve">Grievance Meeting:</w:t>
      </w:r>
      <w:r w:rsidDel="00000000" w:rsidR="00000000" w:rsidRPr="00000000">
        <w:rPr>
          <w:rFonts w:ascii="Courier New" w:cs="Courier New" w:eastAsia="Courier New" w:hAnsi="Courier New"/>
          <w:rtl w:val="0"/>
        </w:rPr>
        <w:t xml:space="preserve"> A meeting will be held with the subcontractor to discuss their grievance. They may be accompanied by a representative.</w:t>
      </w:r>
    </w:p>
    <w:p w:rsidR="00000000" w:rsidDel="00000000" w:rsidP="00000000" w:rsidRDefault="00000000" w:rsidRPr="00000000" w14:paraId="0000001B">
      <w:pPr>
        <w:numPr>
          <w:ilvl w:val="0"/>
          <w:numId w:val="2"/>
        </w:numPr>
        <w:spacing w:after="240" w:before="0" w:beforeAutospacing="0" w:lineRule="auto"/>
        <w:ind w:left="720" w:hanging="360"/>
      </w:pPr>
      <w:r w:rsidDel="00000000" w:rsidR="00000000" w:rsidRPr="00000000">
        <w:rPr>
          <w:rFonts w:ascii="Courier New" w:cs="Courier New" w:eastAsia="Courier New" w:hAnsi="Courier New"/>
          <w:b w:val="1"/>
          <w:bCs w:val="1"/>
          <w:rtl w:val="0"/>
        </w:rPr>
        <w:t xml:space="preserve">Outcome:</w:t>
      </w:r>
      <w:r w:rsidDel="00000000" w:rsidR="00000000" w:rsidRPr="00000000">
        <w:rPr>
          <w:rFonts w:ascii="Courier New" w:cs="Courier New" w:eastAsia="Courier New" w:hAnsi="Courier New"/>
          <w:rtl w:val="0"/>
        </w:rPr>
        <w:t xml:space="preserve"> Following the meeting, a written response will be provided detailing the findings and any actions to be taken. This outcome is final.</w:t>
      </w:r>
    </w:p>
    <w:p w:rsidR="00000000" w:rsidDel="00000000" w:rsidP="00000000" w:rsidRDefault="00000000" w:rsidRPr="00000000" w14:paraId="0000001C">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z29r58ot5d2d" w:id="4"/>
      <w:bookmarkEnd w:id="4"/>
      <w:r w:rsidDel="00000000" w:rsidR="00000000" w:rsidRPr="00000000">
        <w:rPr>
          <w:rFonts w:ascii="Courier New" w:cs="Courier New" w:eastAsia="Courier New" w:hAnsi="Courier New"/>
          <w:b w:val="1"/>
          <w:bCs w:val="1"/>
          <w:color w:val="000000"/>
          <w:sz w:val="26"/>
          <w:szCs w:val="26"/>
          <w:rtl w:val="0"/>
        </w:rPr>
        <w:t xml:space="preserve">Checks for Volunteers/Mentors</w:t>
      </w:r>
    </w:p>
    <w:p w:rsidR="00000000" w:rsidDel="00000000" w:rsidP="00000000" w:rsidRDefault="00000000" w:rsidRPr="00000000" w14:paraId="0000001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recognise the critical importance of safeguarding and quality assurance when engaging volunteers or mentors. While we do not currently utilise volunteers or mentors, should we do so in the future, the following checks would be rigorously applied:</w:t>
      </w:r>
    </w:p>
    <w:p w:rsidR="00000000" w:rsidDel="00000000" w:rsidP="00000000" w:rsidRDefault="00000000" w:rsidRPr="00000000" w14:paraId="0000001E">
      <w:pPr>
        <w:numPr>
          <w:ilvl w:val="0"/>
          <w:numId w:val="1"/>
        </w:numPr>
        <w:spacing w:after="0" w:afterAutospacing="0" w:before="240" w:lineRule="auto"/>
        <w:ind w:left="720" w:hanging="360"/>
      </w:pPr>
      <w:r w:rsidDel="00000000" w:rsidR="00000000" w:rsidRPr="00000000">
        <w:rPr>
          <w:rFonts w:ascii="Courier New" w:cs="Courier New" w:eastAsia="Courier New" w:hAnsi="Courier New"/>
          <w:b w:val="1"/>
          <w:bCs w:val="1"/>
          <w:rtl w:val="0"/>
        </w:rPr>
        <w:t xml:space="preserve">Application and Vetting:</w:t>
      </w:r>
      <w:r w:rsidDel="00000000" w:rsidR="00000000" w:rsidRPr="00000000">
        <w:rPr>
          <w:rFonts w:ascii="Courier New" w:cs="Courier New" w:eastAsia="Courier New" w:hAnsi="Courier New"/>
          <w:rtl w:val="0"/>
        </w:rPr>
        <w:t xml:space="preserve"> All potential volunteers/mentors will complete a formal application process and undergo an initial interview to assess their suitability and commitment.</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bCs w:val="1"/>
          <w:rtl w:val="0"/>
        </w:rPr>
        <w:t xml:space="preserve">Enhanced DBS Check:</w:t>
      </w:r>
      <w:r w:rsidDel="00000000" w:rsidR="00000000" w:rsidRPr="00000000">
        <w:rPr>
          <w:rFonts w:ascii="Courier New" w:cs="Courier New" w:eastAsia="Courier New" w:hAnsi="Courier New"/>
          <w:rtl w:val="0"/>
        </w:rPr>
        <w:t xml:space="preserve"> A mandatory </w:t>
      </w:r>
      <w:r w:rsidDel="00000000" w:rsidR="00000000" w:rsidRPr="00000000">
        <w:rPr>
          <w:rFonts w:ascii="Courier New" w:cs="Courier New" w:eastAsia="Courier New" w:hAnsi="Courier New"/>
          <w:b w:val="1"/>
          <w:bCs w:val="1"/>
          <w:rtl w:val="0"/>
        </w:rPr>
        <w:t xml:space="preserve">Enhanced Disclosure and Barring Service (DBS) check</w:t>
      </w:r>
      <w:r w:rsidDel="00000000" w:rsidR="00000000" w:rsidRPr="00000000">
        <w:rPr>
          <w:rFonts w:ascii="Courier New" w:cs="Courier New" w:eastAsia="Courier New" w:hAnsi="Courier New"/>
          <w:rtl w:val="0"/>
        </w:rPr>
        <w:t xml:space="preserve"> will be carried out for anyone working with children or vulnerable adults. No individual will be permitted to work with a student until a satisfactory DBS certificate is received.</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bCs w:val="1"/>
          <w:rtl w:val="0"/>
        </w:rPr>
        <w:t xml:space="preserve">References:</w:t>
      </w:r>
      <w:r w:rsidDel="00000000" w:rsidR="00000000" w:rsidRPr="00000000">
        <w:rPr>
          <w:rFonts w:ascii="Courier New" w:cs="Courier New" w:eastAsia="Courier New" w:hAnsi="Courier New"/>
          <w:rtl w:val="0"/>
        </w:rPr>
        <w:t xml:space="preserve"> We will obtain at least two professional or character references to verify the individual's experience and integrity.</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bCs w:val="1"/>
          <w:rtl w:val="0"/>
        </w:rPr>
        <w:t xml:space="preserve">Safeguarding Training:</w:t>
      </w:r>
      <w:r w:rsidDel="00000000" w:rsidR="00000000" w:rsidRPr="00000000">
        <w:rPr>
          <w:rFonts w:ascii="Courier New" w:cs="Courier New" w:eastAsia="Courier New" w:hAnsi="Courier New"/>
          <w:rtl w:val="0"/>
        </w:rPr>
        <w:t xml:space="preserve"> All volunteers/mentors must complete mandatory safeguarding training provided by us.</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bCs w:val="1"/>
          <w:rtl w:val="0"/>
        </w:rPr>
        <w:t xml:space="preserve">Code of Conduct:</w:t>
      </w:r>
      <w:r w:rsidDel="00000000" w:rsidR="00000000" w:rsidRPr="00000000">
        <w:rPr>
          <w:rFonts w:ascii="Courier New" w:cs="Courier New" w:eastAsia="Courier New" w:hAnsi="Courier New"/>
          <w:rtl w:val="0"/>
        </w:rPr>
        <w:t xml:space="preserve"> They will be required to read, understand, and sign our company's Code of Conduct and Safeguarding Policy.</w:t>
      </w:r>
    </w:p>
    <w:p w:rsidR="00000000" w:rsidDel="00000000" w:rsidP="00000000" w:rsidRDefault="00000000" w:rsidRPr="00000000" w14:paraId="00000023">
      <w:pPr>
        <w:numPr>
          <w:ilvl w:val="0"/>
          <w:numId w:val="1"/>
        </w:numPr>
        <w:spacing w:after="240" w:before="0" w:beforeAutospacing="0" w:lineRule="auto"/>
        <w:ind w:left="720" w:hanging="360"/>
      </w:pPr>
      <w:r w:rsidDel="00000000" w:rsidR="00000000" w:rsidRPr="00000000">
        <w:rPr>
          <w:rFonts w:ascii="Courier New" w:cs="Courier New" w:eastAsia="Courier New" w:hAnsi="Courier New"/>
          <w:b w:val="1"/>
          <w:bCs w:val="1"/>
          <w:rtl w:val="0"/>
        </w:rPr>
        <w:t xml:space="preserve">Regular Supervision and Review:</w:t>
      </w:r>
      <w:r w:rsidDel="00000000" w:rsidR="00000000" w:rsidRPr="00000000">
        <w:rPr>
          <w:rFonts w:ascii="Courier New" w:cs="Courier New" w:eastAsia="Courier New" w:hAnsi="Courier New"/>
          <w:rtl w:val="0"/>
        </w:rPr>
        <w:t xml:space="preserve"> We will implement a system of regular supervision and performance reviews to ensure ongoing adherence to our standards and provide support.</w:t>
      </w:r>
    </w:p>
    <w:p w:rsidR="00000000" w:rsidDel="00000000" w:rsidP="00000000" w:rsidRDefault="00000000" w:rsidRPr="00000000" w14:paraId="00000024">
      <w:pPr>
        <w:pStyle w:val="Heading2"/>
        <w:keepNext w:val="0"/>
        <w:keepLines w:val="0"/>
        <w:widowControl w:val="0"/>
        <w:spacing w:before="480" w:line="240" w:lineRule="auto"/>
        <w:rPr>
          <w:b w:val="1"/>
          <w:bCs w:val="1"/>
          <w:sz w:val="36"/>
          <w:szCs w:val="36"/>
        </w:rPr>
      </w:pPr>
      <w:r w:rsidDel="00000000" w:rsidR="00000000" w:rsidRPr="00000000">
        <w:rPr>
          <w:rFonts w:ascii="Courier New" w:cs="Courier New" w:eastAsia="Courier New" w:hAnsi="Courier New"/>
          <w:b w:val="1"/>
          <w:bCs w:val="1"/>
          <w:sz w:val="36"/>
          <w:szCs w:val="36"/>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5">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6">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7">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18/04/2026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Initial Draft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2B">
      <w:pPr>
        <w:pStyle w:val="Heading2"/>
        <w:keepNext w:val="0"/>
        <w:keepLines w:val="0"/>
        <w:widowControl w:val="0"/>
        <w:spacing w:before="0" w:line="275" w:lineRule="auto"/>
        <w:rPr>
          <w:rFonts w:ascii="Courier New" w:cs="Courier New" w:eastAsia="Courier New" w:hAnsi="Courier New"/>
        </w:rPr>
      </w:pPr>
      <w:bookmarkStart w:colFirst="0" w:colLast="0" w:name="_dy9782spet65" w:id="5"/>
      <w:bookmarkEnd w:id="5"/>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center"/>
      <w:rPr/>
    </w:pPr>
    <w:r w:rsidDel="00000000" w:rsidR="00000000" w:rsidRPr="00000000">
      <w:rPr/>
      <w:drawing>
        <wp:inline distB="114300" distT="114300" distL="114300" distR="114300">
          <wp:extent cx="1658859" cy="132873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58859" cy="13287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