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pBdr>
          <w:top w:space="0" w:sz="0" w:val="nil"/>
          <w:left w:space="0" w:sz="0" w:val="nil"/>
          <w:bottom w:space="0" w:sz="0" w:val="nil"/>
          <w:right w:space="0" w:sz="0" w:val="nil"/>
          <w:between w:space="0" w:sz="0" w:val="nil"/>
        </w:pBdr>
        <w:shd w:fill="auto" w:val="clear"/>
        <w:spacing w:after="120" w:before="0" w:line="275.9999942779541" w:lineRule="auto"/>
        <w:rPr>
          <w:rFonts w:ascii="Courier New" w:cs="Courier New" w:eastAsia="Courier New" w:hAnsi="Courier New"/>
          <w:color w:val="1f1f1f"/>
        </w:rPr>
      </w:pPr>
      <w:r w:rsidDel="00000000" w:rsidR="00000000" w:rsidRPr="00000000">
        <w:rPr>
          <w:rFonts w:ascii="Courier New" w:cs="Courier New" w:eastAsia="Courier New" w:hAnsi="Courier New"/>
          <w:color w:val="1f1f1f"/>
          <w:rtl w:val="0"/>
        </w:rPr>
        <w:t xml:space="preserve">Special Educational Needs and Disabilities (SEND) Code of Practice Policy (2026/27)</w:t>
      </w:r>
    </w:p>
    <w:p w:rsidR="00000000" w:rsidDel="00000000" w:rsidP="00000000" w:rsidRDefault="00000000" w:rsidRPr="00000000" w14:paraId="00000002">
      <w:pPr>
        <w:pStyle w:val="Heading2"/>
        <w:pBdr>
          <w:top w:space="0" w:sz="0" w:val="nil"/>
          <w:left w:space="0" w:sz="0" w:val="nil"/>
          <w:bottom w:space="0" w:sz="0" w:val="nil"/>
          <w:right w:space="0" w:sz="0" w:val="nil"/>
          <w:between w:space="0" w:sz="0" w:val="nil"/>
        </w:pBdr>
        <w:shd w:fill="auto" w:val="clear"/>
        <w:spacing w:after="120" w:before="0" w:line="275.9999942779541" w:lineRule="auto"/>
        <w:rPr>
          <w:rFonts w:ascii="Courier New" w:cs="Courier New" w:eastAsia="Courier New" w:hAnsi="Courier New"/>
          <w:color w:val="1f1f1f"/>
        </w:rPr>
      </w:pPr>
      <w:r w:rsidDel="00000000" w:rsidR="00000000" w:rsidRPr="00000000">
        <w:rPr>
          <w:rFonts w:ascii="Courier New" w:cs="Courier New" w:eastAsia="Courier New" w:hAnsi="Courier New"/>
          <w:color w:val="1f1f1f"/>
          <w:rtl w:val="0"/>
        </w:rPr>
        <w:t xml:space="preserve">Introduction &amp; Purpose</w:t>
      </w:r>
    </w:p>
    <w:p w:rsidR="00000000" w:rsidDel="00000000" w:rsidP="00000000" w:rsidRDefault="00000000" w:rsidRPr="00000000" w14:paraId="00000003">
      <w:pPr>
        <w:pBdr>
          <w:top w:space="0" w:sz="0" w:val="nil"/>
          <w:left w:space="0" w:sz="0" w:val="nil"/>
          <w:bottom w:space="0" w:sz="0" w:val="nil"/>
          <w:right w:space="0" w:sz="0" w:val="nil"/>
          <w:between w:space="0" w:sz="0" w:val="nil"/>
        </w:pBdr>
        <w:shd w:fill="auto" w:val="clear"/>
        <w:spacing w:after="240" w:line="275.9999942779541" w:lineRule="auto"/>
        <w:rPr>
          <w:rFonts w:ascii="Courier New" w:cs="Courier New" w:eastAsia="Courier New" w:hAnsi="Courier New"/>
          <w:color w:val="1f1f1f"/>
        </w:rPr>
      </w:pPr>
      <w:r w:rsidDel="00000000" w:rsidR="00000000" w:rsidRPr="00000000">
        <w:rPr>
          <w:rFonts w:ascii="Courier New" w:cs="Courier New" w:eastAsia="Courier New" w:hAnsi="Courier New"/>
          <w:color w:val="1f1f1f"/>
          <w:rtl w:val="0"/>
        </w:rPr>
        <w:t xml:space="preserve">At Balance and Build Support, we are dedicated to transforming the educational landscape for children and young people facing Social, Emotional, and Mental Health (SEMH) and Special Educational Needs (SEN) challenges. As a specialist Alternative Provision (AP) and tutoring service, our mission is to empower students to navigate emotional challenges, build self-esteem, and re-engage with learning.</w:t>
      </w:r>
    </w:p>
    <w:p w:rsidR="00000000" w:rsidDel="00000000" w:rsidP="00000000" w:rsidRDefault="00000000" w:rsidRPr="00000000" w14:paraId="00000004">
      <w:pPr>
        <w:pBdr>
          <w:top w:space="0" w:sz="0" w:val="nil"/>
          <w:left w:space="0" w:sz="0" w:val="nil"/>
          <w:bottom w:space="0" w:sz="0" w:val="nil"/>
          <w:right w:space="0" w:sz="0" w:val="nil"/>
          <w:between w:space="0" w:sz="0" w:val="nil"/>
        </w:pBdr>
        <w:shd w:fill="auto" w:val="clear"/>
        <w:spacing w:after="240" w:line="275.9999942779541" w:lineRule="auto"/>
        <w:rPr>
          <w:rFonts w:ascii="Courier New" w:cs="Courier New" w:eastAsia="Courier New" w:hAnsi="Courier New"/>
          <w:color w:val="1f1f1f"/>
        </w:rPr>
      </w:pPr>
      <w:r w:rsidDel="00000000" w:rsidR="00000000" w:rsidRPr="00000000">
        <w:rPr>
          <w:rFonts w:ascii="Courier New" w:cs="Courier New" w:eastAsia="Courier New" w:hAnsi="Courier New"/>
          <w:color w:val="1f1f1f"/>
          <w:rtl w:val="0"/>
        </w:rPr>
        <w:t xml:space="preserve">This policy outlines how our trauma-informed approach aligns with the current statutory </w:t>
      </w:r>
      <w:r w:rsidDel="00000000" w:rsidR="00000000" w:rsidRPr="00000000">
        <w:rPr>
          <w:rFonts w:ascii="Courier New" w:cs="Courier New" w:eastAsia="Courier New" w:hAnsi="Courier New"/>
          <w:b w:val="1"/>
          <w:bCs w:val="1"/>
          <w:color w:val="1f1f1f"/>
          <w:rtl w:val="0"/>
        </w:rPr>
        <w:t xml:space="preserve">SEND Code of Practice: 0-25 years (2015)</w:t>
      </w:r>
      <w:r w:rsidDel="00000000" w:rsidR="00000000" w:rsidRPr="00000000">
        <w:rPr>
          <w:rFonts w:ascii="Courier New" w:cs="Courier New" w:eastAsia="Courier New" w:hAnsi="Courier New"/>
          <w:color w:val="1f1f1f"/>
          <w:rtl w:val="0"/>
        </w:rPr>
        <w:t xml:space="preserve">, whilst also actively preparing for the transition to the new framework outlined in the </w:t>
      </w:r>
      <w:r w:rsidDel="00000000" w:rsidR="00000000" w:rsidRPr="00000000">
        <w:rPr>
          <w:rFonts w:ascii="Courier New" w:cs="Courier New" w:eastAsia="Courier New" w:hAnsi="Courier New"/>
          <w:b w:val="1"/>
          <w:bCs w:val="1"/>
          <w:color w:val="1f1f1f"/>
          <w:rtl w:val="0"/>
        </w:rPr>
        <w:t xml:space="preserve">Department for Education’s 2026 Schools White Paper ('Every Child Achieving and Thriving')</w:t>
      </w:r>
      <w:r w:rsidDel="00000000" w:rsidR="00000000" w:rsidRPr="00000000">
        <w:rPr>
          <w:rFonts w:ascii="Courier New" w:cs="Courier New" w:eastAsia="Courier New" w:hAnsi="Courier New"/>
          <w:color w:val="1f1f1f"/>
          <w:rtl w:val="0"/>
        </w:rPr>
        <w:t xml:space="preserve">.</w:t>
      </w:r>
    </w:p>
    <w:p w:rsidR="00000000" w:rsidDel="00000000" w:rsidP="00000000" w:rsidRDefault="00000000" w:rsidRPr="00000000" w14:paraId="00000005">
      <w:pPr>
        <w:pBdr>
          <w:top w:space="0" w:sz="0" w:val="nil"/>
          <w:left w:space="0" w:sz="0" w:val="nil"/>
          <w:bottom w:space="0" w:sz="0" w:val="nil"/>
          <w:right w:space="0" w:sz="0" w:val="nil"/>
          <w:between w:space="0" w:sz="0" w:val="nil"/>
        </w:pBdr>
        <w:shd w:fill="auto" w:val="clear"/>
        <w:spacing w:after="240" w:line="275.9999942779541" w:lineRule="auto"/>
        <w:rPr>
          <w:rFonts w:ascii="Courier New" w:cs="Courier New" w:eastAsia="Courier New" w:hAnsi="Courier New"/>
          <w:color w:val="1f1f1f"/>
        </w:rPr>
      </w:pPr>
      <w:r w:rsidDel="00000000" w:rsidR="00000000" w:rsidRPr="00000000">
        <w:rPr>
          <w:rFonts w:ascii="Courier New" w:cs="Courier New" w:eastAsia="Courier New" w:hAnsi="Courier New"/>
          <w:color w:val="1f1f1f"/>
          <w:rtl w:val="0"/>
        </w:rPr>
        <w:t xml:space="preserve">The purpose of this policy is to ensure that our practices remain compliant, highly transparent for commissioning Local Authorities and schools, and fundamentally student-centred.</w:t>
      </w:r>
    </w:p>
    <w:p w:rsidR="00000000" w:rsidDel="00000000" w:rsidP="00000000" w:rsidRDefault="00000000" w:rsidRPr="00000000" w14:paraId="00000006">
      <w:pPr>
        <w:pStyle w:val="Heading2"/>
        <w:pBdr>
          <w:top w:space="0" w:sz="0" w:val="nil"/>
          <w:left w:space="0" w:sz="0" w:val="nil"/>
          <w:bottom w:space="0" w:sz="0" w:val="nil"/>
          <w:right w:space="0" w:sz="0" w:val="nil"/>
          <w:between w:space="0" w:sz="0" w:val="nil"/>
        </w:pBdr>
        <w:shd w:fill="auto" w:val="clear"/>
        <w:spacing w:after="120" w:before="0" w:line="275.9999942779541" w:lineRule="auto"/>
        <w:rPr>
          <w:rFonts w:ascii="Courier New" w:cs="Courier New" w:eastAsia="Courier New" w:hAnsi="Courier New"/>
          <w:color w:val="1f1f1f"/>
        </w:rPr>
      </w:pPr>
      <w:r w:rsidDel="00000000" w:rsidR="00000000" w:rsidRPr="00000000">
        <w:rPr>
          <w:rFonts w:ascii="Courier New" w:cs="Courier New" w:eastAsia="Courier New" w:hAnsi="Courier New"/>
          <w:color w:val="1f1f1f"/>
          <w:rtl w:val="0"/>
        </w:rPr>
        <w:t xml:space="preserve">Key Principles</w:t>
      </w:r>
    </w:p>
    <w:p w:rsidR="00000000" w:rsidDel="00000000" w:rsidP="00000000" w:rsidRDefault="00000000" w:rsidRPr="00000000" w14:paraId="00000007">
      <w:pPr>
        <w:pBdr>
          <w:top w:space="0" w:sz="0" w:val="nil"/>
          <w:left w:space="0" w:sz="0" w:val="nil"/>
          <w:bottom w:space="0" w:sz="0" w:val="nil"/>
          <w:right w:space="0" w:sz="0" w:val="nil"/>
          <w:between w:space="0" w:sz="0" w:val="nil"/>
        </w:pBdr>
        <w:shd w:fill="auto" w:val="clear"/>
        <w:spacing w:after="120" w:line="275.9999942779541" w:lineRule="auto"/>
        <w:rPr>
          <w:rFonts w:ascii="Courier New" w:cs="Courier New" w:eastAsia="Courier New" w:hAnsi="Courier New"/>
          <w:color w:val="1f1f1f"/>
        </w:rPr>
      </w:pPr>
      <w:r w:rsidDel="00000000" w:rsidR="00000000" w:rsidRPr="00000000">
        <w:rPr>
          <w:rFonts w:ascii="Courier New" w:cs="Courier New" w:eastAsia="Courier New" w:hAnsi="Courier New"/>
          <w:color w:val="1f1f1f"/>
          <w:rtl w:val="0"/>
        </w:rPr>
        <w:t xml:space="preserve">Our work is guided by the statutory principles of the current Code, viewed through the lens of the upcoming 2026 reforms:</w:t>
      </w:r>
    </w:p>
    <w:p w:rsidR="00000000" w:rsidDel="00000000" w:rsidP="00000000" w:rsidRDefault="00000000" w:rsidRPr="00000000" w14:paraId="00000008">
      <w:pPr>
        <w:numPr>
          <w:ilvl w:val="0"/>
          <w:numId w:val="1"/>
        </w:numPr>
        <w:pBdr>
          <w:top w:space="0" w:sz="0" w:val="nil"/>
          <w:left w:space="0" w:sz="0" w:val="nil"/>
          <w:bottom w:space="0" w:sz="0" w:val="nil"/>
          <w:right w:space="0" w:sz="0" w:val="nil"/>
          <w:between w:space="0" w:sz="0" w:val="nil"/>
        </w:pBdr>
        <w:shd w:fill="auto" w:val="clear"/>
        <w:spacing w:after="0" w:afterAutospacing="0" w:line="275.9999942779541" w:lineRule="auto"/>
        <w:ind w:left="480" w:hanging="360"/>
      </w:pPr>
      <w:r w:rsidDel="00000000" w:rsidR="00000000" w:rsidRPr="00000000">
        <w:rPr>
          <w:rFonts w:ascii="Courier New" w:cs="Courier New" w:eastAsia="Courier New" w:hAnsi="Courier New"/>
          <w:b w:val="1"/>
          <w:bCs w:val="1"/>
          <w:color w:val="1f1f1f"/>
          <w:rtl w:val="0"/>
        </w:rPr>
        <w:t xml:space="preserve">The Student at the Centre:</w:t>
      </w:r>
      <w:r w:rsidDel="00000000" w:rsidR="00000000" w:rsidRPr="00000000">
        <w:rPr>
          <w:rFonts w:ascii="Courier New" w:cs="Courier New" w:eastAsia="Courier New" w:hAnsi="Courier New"/>
          <w:color w:val="1f1f1f"/>
          <w:rtl w:val="0"/>
        </w:rPr>
        <w:t xml:space="preserve"> We prioritise "Student Voice." Our bespoke delivery model focuses on individualised, person-centred planning, ensuring the young person’s perspective on their learning barriers is heard and acted upon.</w:t>
      </w:r>
    </w:p>
    <w:p w:rsidR="00000000" w:rsidDel="00000000" w:rsidP="00000000" w:rsidRDefault="00000000" w:rsidRPr="00000000" w14:paraId="00000009">
      <w:pPr>
        <w:numPr>
          <w:ilvl w:val="0"/>
          <w:numId w:val="1"/>
        </w:numPr>
        <w:pBdr>
          <w:top w:space="0" w:sz="0" w:val="nil"/>
          <w:left w:space="0" w:sz="0" w:val="nil"/>
          <w:bottom w:space="0" w:sz="0" w:val="nil"/>
          <w:right w:space="0" w:sz="0" w:val="nil"/>
          <w:between w:space="0" w:sz="0" w:val="nil"/>
        </w:pBdr>
        <w:shd w:fill="auto" w:val="clear"/>
        <w:spacing w:after="0" w:afterAutospacing="0" w:before="0" w:beforeAutospacing="0" w:line="275.9999942779541" w:lineRule="auto"/>
        <w:ind w:left="480" w:hanging="360"/>
      </w:pPr>
      <w:r w:rsidDel="00000000" w:rsidR="00000000" w:rsidRPr="00000000">
        <w:rPr>
          <w:rFonts w:ascii="Courier New" w:cs="Courier New" w:eastAsia="Courier New" w:hAnsi="Courier New"/>
          <w:b w:val="1"/>
          <w:bCs w:val="1"/>
          <w:color w:val="1f1f1f"/>
          <w:rtl w:val="0"/>
        </w:rPr>
        <w:t xml:space="preserve">Co-production with Parents/Carers:</w:t>
      </w:r>
      <w:r w:rsidDel="00000000" w:rsidR="00000000" w:rsidRPr="00000000">
        <w:rPr>
          <w:rFonts w:ascii="Courier New" w:cs="Courier New" w:eastAsia="Courier New" w:hAnsi="Courier New"/>
          <w:color w:val="1f1f1f"/>
          <w:rtl w:val="0"/>
        </w:rPr>
        <w:t xml:space="preserve"> We believe in working seamlessly with families. Through tools like our secure Parent Portal, we ensure parents and guardians have transparent, real-time access to planning, updates, and progress.</w:t>
      </w:r>
    </w:p>
    <w:p w:rsidR="00000000" w:rsidDel="00000000" w:rsidP="00000000" w:rsidRDefault="00000000" w:rsidRPr="00000000" w14:paraId="0000000A">
      <w:pPr>
        <w:numPr>
          <w:ilvl w:val="0"/>
          <w:numId w:val="1"/>
        </w:numPr>
        <w:pBdr>
          <w:top w:space="0" w:sz="0" w:val="nil"/>
          <w:left w:space="0" w:sz="0" w:val="nil"/>
          <w:bottom w:space="0" w:sz="0" w:val="nil"/>
          <w:right w:space="0" w:sz="0" w:val="nil"/>
          <w:between w:space="0" w:sz="0" w:val="nil"/>
        </w:pBdr>
        <w:shd w:fill="auto" w:val="clear"/>
        <w:spacing w:after="0" w:afterAutospacing="0" w:before="0" w:beforeAutospacing="0" w:line="275.9999942779541" w:lineRule="auto"/>
        <w:ind w:left="480" w:hanging="360"/>
      </w:pPr>
      <w:r w:rsidDel="00000000" w:rsidR="00000000" w:rsidRPr="00000000">
        <w:rPr>
          <w:rFonts w:ascii="Courier New" w:cs="Courier New" w:eastAsia="Courier New" w:hAnsi="Courier New"/>
          <w:b w:val="1"/>
          <w:bCs w:val="1"/>
          <w:color w:val="1f1f1f"/>
          <w:rtl w:val="0"/>
        </w:rPr>
        <w:t xml:space="preserve">High Aspirations and Preparation for Adulthood:</w:t>
      </w:r>
      <w:r w:rsidDel="00000000" w:rsidR="00000000" w:rsidRPr="00000000">
        <w:rPr>
          <w:rFonts w:ascii="Courier New" w:cs="Courier New" w:eastAsia="Courier New" w:hAnsi="Courier New"/>
          <w:color w:val="1f1f1f"/>
          <w:rtl w:val="0"/>
        </w:rPr>
        <w:t xml:space="preserve"> We help students achieve the best possible outcomes. We set clear 'next step' targets, providing a definitive roadmap towards educational achievement and future aspirations.</w:t>
      </w:r>
    </w:p>
    <w:p w:rsidR="00000000" w:rsidDel="00000000" w:rsidP="00000000" w:rsidRDefault="00000000" w:rsidRPr="00000000" w14:paraId="0000000B">
      <w:pPr>
        <w:numPr>
          <w:ilvl w:val="0"/>
          <w:numId w:val="1"/>
        </w:numPr>
        <w:pBdr>
          <w:top w:space="0" w:sz="0" w:val="nil"/>
          <w:left w:space="0" w:sz="0" w:val="nil"/>
          <w:bottom w:space="0" w:sz="0" w:val="nil"/>
          <w:right w:space="0" w:sz="0" w:val="nil"/>
          <w:between w:space="0" w:sz="0" w:val="nil"/>
        </w:pBdr>
        <w:shd w:fill="auto" w:val="clear"/>
        <w:spacing w:after="120" w:before="0" w:beforeAutospacing="0" w:line="275.9999942779541" w:lineRule="auto"/>
        <w:ind w:left="480" w:hanging="360"/>
      </w:pPr>
      <w:r w:rsidDel="00000000" w:rsidR="00000000" w:rsidRPr="00000000">
        <w:rPr>
          <w:rFonts w:ascii="Courier New" w:cs="Courier New" w:eastAsia="Courier New" w:hAnsi="Courier New"/>
          <w:b w:val="1"/>
          <w:bCs w:val="1"/>
          <w:color w:val="1f1f1f"/>
          <w:rtl w:val="0"/>
        </w:rPr>
        <w:t xml:space="preserve">Inclusive and Trauma-Informed Practice:</w:t>
      </w:r>
      <w:r w:rsidDel="00000000" w:rsidR="00000000" w:rsidRPr="00000000">
        <w:rPr>
          <w:rFonts w:ascii="Courier New" w:cs="Courier New" w:eastAsia="Courier New" w:hAnsi="Courier New"/>
          <w:color w:val="1f1f1f"/>
          <w:rtl w:val="0"/>
        </w:rPr>
        <w:t xml:space="preserve"> We ensure support is tailored to individual needs. We provide a secure, understanding environment where emotional well-being is paramount before academic learning can effectively take place.</w:t>
      </w:r>
    </w:p>
    <w:p w:rsidR="00000000" w:rsidDel="00000000" w:rsidP="00000000" w:rsidRDefault="00000000" w:rsidRPr="00000000" w14:paraId="0000000C">
      <w:pPr>
        <w:pStyle w:val="Heading2"/>
        <w:pBdr>
          <w:top w:space="0" w:sz="0" w:val="nil"/>
          <w:left w:space="0" w:sz="0" w:val="nil"/>
          <w:bottom w:space="0" w:sz="0" w:val="nil"/>
          <w:right w:space="0" w:sz="0" w:val="nil"/>
          <w:between w:space="0" w:sz="0" w:val="nil"/>
        </w:pBdr>
        <w:shd w:fill="auto" w:val="clear"/>
        <w:spacing w:after="120" w:before="120" w:line="275.9999942779541" w:lineRule="auto"/>
        <w:rPr>
          <w:rFonts w:ascii="Courier New" w:cs="Courier New" w:eastAsia="Courier New" w:hAnsi="Courier New"/>
          <w:color w:val="1f1f1f"/>
        </w:rPr>
      </w:pPr>
      <w:r w:rsidDel="00000000" w:rsidR="00000000" w:rsidRPr="00000000">
        <w:rPr>
          <w:rFonts w:ascii="Courier New" w:cs="Courier New" w:eastAsia="Courier New" w:hAnsi="Courier New"/>
          <w:color w:val="1f1f1f"/>
          <w:rtl w:val="0"/>
        </w:rPr>
        <w:t xml:space="preserve">Evolving Areas of Need (2026 Alignment)</w:t>
      </w:r>
    </w:p>
    <w:p w:rsidR="00000000" w:rsidDel="00000000" w:rsidP="00000000" w:rsidRDefault="00000000" w:rsidRPr="00000000" w14:paraId="0000000D">
      <w:pPr>
        <w:pBdr>
          <w:top w:space="0" w:sz="0" w:val="nil"/>
          <w:left w:space="0" w:sz="0" w:val="nil"/>
          <w:bottom w:space="0" w:sz="0" w:val="nil"/>
          <w:right w:space="0" w:sz="0" w:val="nil"/>
          <w:between w:space="0" w:sz="0" w:val="nil"/>
        </w:pBdr>
        <w:shd w:fill="auto" w:val="clear"/>
        <w:spacing w:after="120" w:line="275.9999942779541" w:lineRule="auto"/>
        <w:rPr>
          <w:rFonts w:ascii="Courier New" w:cs="Courier New" w:eastAsia="Courier New" w:hAnsi="Courier New"/>
          <w:color w:val="1f1f1f"/>
        </w:rPr>
      </w:pPr>
      <w:r w:rsidDel="00000000" w:rsidR="00000000" w:rsidRPr="00000000">
        <w:rPr>
          <w:rFonts w:ascii="Courier New" w:cs="Courier New" w:eastAsia="Courier New" w:hAnsi="Courier New"/>
          <w:color w:val="1f1f1f"/>
          <w:rtl w:val="0"/>
        </w:rPr>
        <w:t xml:space="preserve">While we continue to support the four broad areas of need outlined in the 2015 Code, Balance and Build Support is aligning our assessments and interventions with the five new areas of development proposed in the 2026 SEND Reforms:</w:t>
      </w:r>
    </w:p>
    <w:p w:rsidR="00000000" w:rsidDel="00000000" w:rsidP="00000000" w:rsidRDefault="00000000" w:rsidRPr="00000000" w14:paraId="0000000E">
      <w:pPr>
        <w:numPr>
          <w:ilvl w:val="0"/>
          <w:numId w:val="2"/>
        </w:numPr>
        <w:pBdr>
          <w:top w:space="0" w:sz="0" w:val="nil"/>
          <w:left w:space="0" w:sz="0" w:val="nil"/>
          <w:bottom w:space="0" w:sz="0" w:val="nil"/>
          <w:right w:space="0" w:sz="0" w:val="nil"/>
          <w:between w:space="0" w:sz="0" w:val="nil"/>
        </w:pBdr>
        <w:shd w:fill="auto" w:val="clear"/>
        <w:spacing w:after="0" w:afterAutospacing="0" w:line="275.9999942779541" w:lineRule="auto"/>
        <w:ind w:left="465" w:hanging="360"/>
        <w:rPr>
          <w:rFonts w:ascii="Courier New" w:cs="Courier New" w:eastAsia="Courier New" w:hAnsi="Courier New"/>
        </w:rPr>
      </w:pPr>
      <w:r w:rsidDel="00000000" w:rsidR="00000000" w:rsidRPr="00000000">
        <w:rPr>
          <w:rFonts w:ascii="Courier New" w:cs="Courier New" w:eastAsia="Courier New" w:hAnsi="Courier New"/>
          <w:color w:val="1f1f1f"/>
          <w:rtl w:val="0"/>
        </w:rPr>
        <w:t xml:space="preserve">Executive Function</w:t>
      </w:r>
    </w:p>
    <w:p w:rsidR="00000000" w:rsidDel="00000000" w:rsidP="00000000" w:rsidRDefault="00000000" w:rsidRPr="00000000" w14:paraId="0000000F">
      <w:pPr>
        <w:numPr>
          <w:ilvl w:val="0"/>
          <w:numId w:val="2"/>
        </w:numPr>
        <w:pBdr>
          <w:top w:space="0" w:sz="0" w:val="nil"/>
          <w:left w:space="0" w:sz="0" w:val="nil"/>
          <w:bottom w:space="0" w:sz="0" w:val="nil"/>
          <w:right w:space="0" w:sz="0" w:val="nil"/>
          <w:between w:space="0" w:sz="0" w:val="nil"/>
        </w:pBdr>
        <w:shd w:fill="auto" w:val="clear"/>
        <w:spacing w:after="0" w:afterAutospacing="0" w:before="0" w:beforeAutospacing="0" w:line="275.9999942779541" w:lineRule="auto"/>
        <w:ind w:left="465" w:hanging="360"/>
        <w:rPr>
          <w:rFonts w:ascii="Courier New" w:cs="Courier New" w:eastAsia="Courier New" w:hAnsi="Courier New"/>
        </w:rPr>
      </w:pPr>
      <w:r w:rsidDel="00000000" w:rsidR="00000000" w:rsidRPr="00000000">
        <w:rPr>
          <w:rFonts w:ascii="Courier New" w:cs="Courier New" w:eastAsia="Courier New" w:hAnsi="Courier New"/>
          <w:color w:val="1f1f1f"/>
          <w:rtl w:val="0"/>
        </w:rPr>
        <w:t xml:space="preserve">Motor and Physical</w:t>
      </w:r>
    </w:p>
    <w:p w:rsidR="00000000" w:rsidDel="00000000" w:rsidP="00000000" w:rsidRDefault="00000000" w:rsidRPr="00000000" w14:paraId="00000010">
      <w:pPr>
        <w:numPr>
          <w:ilvl w:val="0"/>
          <w:numId w:val="2"/>
        </w:numPr>
        <w:pBdr>
          <w:top w:space="0" w:sz="0" w:val="nil"/>
          <w:left w:space="0" w:sz="0" w:val="nil"/>
          <w:bottom w:space="0" w:sz="0" w:val="nil"/>
          <w:right w:space="0" w:sz="0" w:val="nil"/>
          <w:between w:space="0" w:sz="0" w:val="nil"/>
        </w:pBdr>
        <w:shd w:fill="auto" w:val="clear"/>
        <w:spacing w:after="0" w:afterAutospacing="0" w:before="0" w:beforeAutospacing="0" w:line="275.9999942779541" w:lineRule="auto"/>
        <w:ind w:left="465" w:hanging="360"/>
        <w:rPr>
          <w:rFonts w:ascii="Courier New" w:cs="Courier New" w:eastAsia="Courier New" w:hAnsi="Courier New"/>
        </w:rPr>
      </w:pPr>
      <w:r w:rsidDel="00000000" w:rsidR="00000000" w:rsidRPr="00000000">
        <w:rPr>
          <w:rFonts w:ascii="Courier New" w:cs="Courier New" w:eastAsia="Courier New" w:hAnsi="Courier New"/>
          <w:color w:val="1f1f1f"/>
          <w:rtl w:val="0"/>
        </w:rPr>
        <w:t xml:space="preserve">Sensory</w:t>
      </w:r>
    </w:p>
    <w:p w:rsidR="00000000" w:rsidDel="00000000" w:rsidP="00000000" w:rsidRDefault="00000000" w:rsidRPr="00000000" w14:paraId="00000011">
      <w:pPr>
        <w:numPr>
          <w:ilvl w:val="0"/>
          <w:numId w:val="2"/>
        </w:numPr>
        <w:pBdr>
          <w:top w:space="0" w:sz="0" w:val="nil"/>
          <w:left w:space="0" w:sz="0" w:val="nil"/>
          <w:bottom w:space="0" w:sz="0" w:val="nil"/>
          <w:right w:space="0" w:sz="0" w:val="nil"/>
          <w:between w:space="0" w:sz="0" w:val="nil"/>
        </w:pBdr>
        <w:shd w:fill="auto" w:val="clear"/>
        <w:spacing w:after="0" w:afterAutospacing="0" w:before="0" w:beforeAutospacing="0" w:line="275.9999942779541" w:lineRule="auto"/>
        <w:ind w:left="465" w:hanging="360"/>
        <w:rPr>
          <w:rFonts w:ascii="Courier New" w:cs="Courier New" w:eastAsia="Courier New" w:hAnsi="Courier New"/>
        </w:rPr>
      </w:pPr>
      <w:r w:rsidDel="00000000" w:rsidR="00000000" w:rsidRPr="00000000">
        <w:rPr>
          <w:rFonts w:ascii="Courier New" w:cs="Courier New" w:eastAsia="Courier New" w:hAnsi="Courier New"/>
          <w:color w:val="1f1f1f"/>
          <w:rtl w:val="0"/>
        </w:rPr>
        <w:t xml:space="preserve">Speech, Language and Communication</w:t>
      </w:r>
    </w:p>
    <w:p w:rsidR="00000000" w:rsidDel="00000000" w:rsidP="00000000" w:rsidRDefault="00000000" w:rsidRPr="00000000" w14:paraId="00000012">
      <w:pPr>
        <w:numPr>
          <w:ilvl w:val="0"/>
          <w:numId w:val="2"/>
        </w:numPr>
        <w:pBdr>
          <w:top w:space="0" w:sz="0" w:val="nil"/>
          <w:left w:space="0" w:sz="0" w:val="nil"/>
          <w:bottom w:space="0" w:sz="0" w:val="nil"/>
          <w:right w:space="0" w:sz="0" w:val="nil"/>
          <w:between w:space="0" w:sz="0" w:val="nil"/>
        </w:pBdr>
        <w:shd w:fill="auto" w:val="clear"/>
        <w:spacing w:after="120" w:before="0" w:beforeAutospacing="0" w:line="275.9999942779541" w:lineRule="auto"/>
        <w:ind w:left="465" w:hanging="360"/>
        <w:rPr>
          <w:rFonts w:ascii="Courier New" w:cs="Courier New" w:eastAsia="Courier New" w:hAnsi="Courier New"/>
        </w:rPr>
      </w:pPr>
      <w:r w:rsidDel="00000000" w:rsidR="00000000" w:rsidRPr="00000000">
        <w:rPr>
          <w:rFonts w:ascii="Courier New" w:cs="Courier New" w:eastAsia="Courier New" w:hAnsi="Courier New"/>
          <w:color w:val="1f1f1f"/>
          <w:rtl w:val="0"/>
        </w:rPr>
        <w:t xml:space="preserve">Social and Emotional (SEMH)</w:t>
      </w:r>
    </w:p>
    <w:p w:rsidR="00000000" w:rsidDel="00000000" w:rsidP="00000000" w:rsidRDefault="00000000" w:rsidRPr="00000000" w14:paraId="00000013">
      <w:pPr>
        <w:pStyle w:val="Heading2"/>
        <w:pBdr>
          <w:top w:space="0" w:sz="0" w:val="nil"/>
          <w:left w:space="0" w:sz="0" w:val="nil"/>
          <w:bottom w:space="0" w:sz="0" w:val="nil"/>
          <w:right w:space="0" w:sz="0" w:val="nil"/>
          <w:between w:space="0" w:sz="0" w:val="nil"/>
        </w:pBdr>
        <w:shd w:fill="auto" w:val="clear"/>
        <w:spacing w:after="120" w:before="120" w:line="275.9999942779541" w:lineRule="auto"/>
        <w:rPr>
          <w:rFonts w:ascii="Courier New" w:cs="Courier New" w:eastAsia="Courier New" w:hAnsi="Courier New"/>
          <w:color w:val="1f1f1f"/>
        </w:rPr>
      </w:pPr>
      <w:r w:rsidDel="00000000" w:rsidR="00000000" w:rsidRPr="00000000">
        <w:rPr>
          <w:rFonts w:ascii="Courier New" w:cs="Courier New" w:eastAsia="Courier New" w:hAnsi="Courier New"/>
          <w:color w:val="1f1f1f"/>
          <w:rtl w:val="0"/>
        </w:rPr>
        <w:t xml:space="preserve">Our Support Approach: Re-engage, Stabilise, Build, Transition</w:t>
      </w:r>
    </w:p>
    <w:p w:rsidR="00000000" w:rsidDel="00000000" w:rsidP="00000000" w:rsidRDefault="00000000" w:rsidRPr="00000000" w14:paraId="00000014">
      <w:pPr>
        <w:pBdr>
          <w:top w:space="0" w:sz="0" w:val="nil"/>
          <w:left w:space="0" w:sz="0" w:val="nil"/>
          <w:bottom w:space="0" w:sz="0" w:val="nil"/>
          <w:right w:space="0" w:sz="0" w:val="nil"/>
          <w:between w:space="0" w:sz="0" w:val="nil"/>
        </w:pBdr>
        <w:shd w:fill="auto" w:val="clear"/>
        <w:spacing w:after="120" w:line="275.9999942779541" w:lineRule="auto"/>
        <w:rPr>
          <w:rFonts w:ascii="Courier New" w:cs="Courier New" w:eastAsia="Courier New" w:hAnsi="Courier New"/>
          <w:color w:val="1f1f1f"/>
        </w:rPr>
      </w:pPr>
      <w:r w:rsidDel="00000000" w:rsidR="00000000" w:rsidRPr="00000000">
        <w:rPr>
          <w:rFonts w:ascii="Courier New" w:cs="Courier New" w:eastAsia="Courier New" w:hAnsi="Courier New"/>
          <w:color w:val="1f1f1f"/>
          <w:rtl w:val="0"/>
        </w:rPr>
        <w:t xml:space="preserve">We deliver the statutory "Graduated Approach" (Assess, Plan, Do, Review) through our unique, four-stage methodology:</w:t>
      </w:r>
    </w:p>
    <w:p w:rsidR="00000000" w:rsidDel="00000000" w:rsidP="00000000" w:rsidRDefault="00000000" w:rsidRPr="00000000" w14:paraId="00000015">
      <w:pPr>
        <w:numPr>
          <w:ilvl w:val="0"/>
          <w:numId w:val="3"/>
        </w:numPr>
        <w:pBdr>
          <w:top w:space="0" w:sz="0" w:val="nil"/>
          <w:left w:space="0" w:sz="0" w:val="nil"/>
          <w:bottom w:space="0" w:sz="0" w:val="nil"/>
          <w:right w:space="0" w:sz="0" w:val="nil"/>
          <w:between w:space="0" w:sz="0" w:val="nil"/>
        </w:pBdr>
        <w:shd w:fill="auto" w:val="clear"/>
        <w:spacing w:after="0" w:afterAutospacing="0" w:line="275.9999942779541" w:lineRule="auto"/>
        <w:ind w:left="465" w:hanging="360"/>
      </w:pPr>
      <w:r w:rsidDel="00000000" w:rsidR="00000000" w:rsidRPr="00000000">
        <w:rPr>
          <w:rFonts w:ascii="Courier New" w:cs="Courier New" w:eastAsia="Courier New" w:hAnsi="Courier New"/>
          <w:b w:val="1"/>
          <w:bCs w:val="1"/>
          <w:color w:val="1f1f1f"/>
          <w:rtl w:val="0"/>
        </w:rPr>
        <w:t xml:space="preserve">Assess (Re-engage &amp; Stabilise):</w:t>
      </w:r>
      <w:r w:rsidDel="00000000" w:rsidR="00000000" w:rsidRPr="00000000">
        <w:rPr>
          <w:rFonts w:ascii="Courier New" w:cs="Courier New" w:eastAsia="Courier New" w:hAnsi="Courier New"/>
          <w:color w:val="1f1f1f"/>
          <w:rtl w:val="0"/>
        </w:rPr>
        <w:t xml:space="preserve"> We conduct holistic initial assessments. Our priority is supporting young people to feel safe, rebuild trust, and regulate their emotions so they can engage positively.</w:t>
      </w:r>
    </w:p>
    <w:p w:rsidR="00000000" w:rsidDel="00000000" w:rsidP="00000000" w:rsidRDefault="00000000" w:rsidRPr="00000000" w14:paraId="00000016">
      <w:pPr>
        <w:numPr>
          <w:ilvl w:val="0"/>
          <w:numId w:val="3"/>
        </w:numPr>
        <w:pBdr>
          <w:top w:space="0" w:sz="0" w:val="nil"/>
          <w:left w:space="0" w:sz="0" w:val="nil"/>
          <w:bottom w:space="0" w:sz="0" w:val="nil"/>
          <w:right w:space="0" w:sz="0" w:val="nil"/>
          <w:between w:space="0" w:sz="0" w:val="nil"/>
        </w:pBdr>
        <w:shd w:fill="auto" w:val="clear"/>
        <w:spacing w:after="0" w:afterAutospacing="0" w:before="0" w:beforeAutospacing="0" w:line="275.9999942779541" w:lineRule="auto"/>
        <w:ind w:left="465" w:hanging="360"/>
      </w:pPr>
      <w:r w:rsidDel="00000000" w:rsidR="00000000" w:rsidRPr="00000000">
        <w:rPr>
          <w:rFonts w:ascii="Courier New" w:cs="Courier New" w:eastAsia="Courier New" w:hAnsi="Courier New"/>
          <w:b w:val="1"/>
          <w:bCs w:val="1"/>
          <w:color w:val="1f1f1f"/>
          <w:rtl w:val="0"/>
        </w:rPr>
        <w:t xml:space="preserve">Plan (Individual Support Plans - ISPs):</w:t>
      </w:r>
      <w:r w:rsidDel="00000000" w:rsidR="00000000" w:rsidRPr="00000000">
        <w:rPr>
          <w:rFonts w:ascii="Courier New" w:cs="Courier New" w:eastAsia="Courier New" w:hAnsi="Courier New"/>
          <w:color w:val="1f1f1f"/>
          <w:rtl w:val="0"/>
        </w:rPr>
        <w:t xml:space="preserve"> Following assessment, we create a detailed, digital </w:t>
      </w:r>
      <w:r w:rsidDel="00000000" w:rsidR="00000000" w:rsidRPr="00000000">
        <w:rPr>
          <w:rFonts w:ascii="Courier New" w:cs="Courier New" w:eastAsia="Courier New" w:hAnsi="Courier New"/>
          <w:b w:val="1"/>
          <w:bCs w:val="1"/>
          <w:color w:val="1f1f1f"/>
          <w:rtl w:val="0"/>
        </w:rPr>
        <w:t xml:space="preserve">Individual Support Plan (ISP)</w:t>
      </w:r>
      <w:r w:rsidDel="00000000" w:rsidR="00000000" w:rsidRPr="00000000">
        <w:rPr>
          <w:rFonts w:ascii="Courier New" w:cs="Courier New" w:eastAsia="Courier New" w:hAnsi="Courier New"/>
          <w:color w:val="1f1f1f"/>
          <w:rtl w:val="0"/>
        </w:rPr>
        <w:t xml:space="preserve">. In line with the 2026 White Paper's directive, ISPs form the core of our targeted support provision. These plans feature SMART targets and outline the specific trauma-informed and therapeutic strategies we will use.</w:t>
      </w:r>
    </w:p>
    <w:p w:rsidR="00000000" w:rsidDel="00000000" w:rsidP="00000000" w:rsidRDefault="00000000" w:rsidRPr="00000000" w14:paraId="00000017">
      <w:pPr>
        <w:numPr>
          <w:ilvl w:val="0"/>
          <w:numId w:val="3"/>
        </w:numPr>
        <w:pBdr>
          <w:top w:space="0" w:sz="0" w:val="nil"/>
          <w:left w:space="0" w:sz="0" w:val="nil"/>
          <w:bottom w:space="0" w:sz="0" w:val="nil"/>
          <w:right w:space="0" w:sz="0" w:val="nil"/>
          <w:between w:space="0" w:sz="0" w:val="nil"/>
        </w:pBdr>
        <w:shd w:fill="auto" w:val="clear"/>
        <w:spacing w:after="0" w:afterAutospacing="0" w:before="0" w:beforeAutospacing="0" w:line="275.9999942779541" w:lineRule="auto"/>
        <w:ind w:left="465" w:hanging="360"/>
      </w:pPr>
      <w:r w:rsidDel="00000000" w:rsidR="00000000" w:rsidRPr="00000000">
        <w:rPr>
          <w:rFonts w:ascii="Courier New" w:cs="Courier New" w:eastAsia="Courier New" w:hAnsi="Courier New"/>
          <w:b w:val="1"/>
          <w:bCs w:val="1"/>
          <w:color w:val="1f1f1f"/>
          <w:rtl w:val="0"/>
        </w:rPr>
        <w:t xml:space="preserve">Do (Build):</w:t>
      </w:r>
      <w:r w:rsidDel="00000000" w:rsidR="00000000" w:rsidRPr="00000000">
        <w:rPr>
          <w:rFonts w:ascii="Courier New" w:cs="Courier New" w:eastAsia="Courier New" w:hAnsi="Courier New"/>
          <w:color w:val="1f1f1f"/>
          <w:rtl w:val="0"/>
        </w:rPr>
        <w:t xml:space="preserve"> We implement the ISP through highly personalised, 1-1 tuition and therapeutic support. Our rigorously vetted tutors adapt their delivery to help students develop confidence, skills, and positive engagement with learning.</w:t>
      </w:r>
    </w:p>
    <w:p w:rsidR="00000000" w:rsidDel="00000000" w:rsidP="00000000" w:rsidRDefault="00000000" w:rsidRPr="00000000" w14:paraId="00000018">
      <w:pPr>
        <w:numPr>
          <w:ilvl w:val="0"/>
          <w:numId w:val="3"/>
        </w:numPr>
        <w:pBdr>
          <w:top w:space="0" w:sz="0" w:val="nil"/>
          <w:left w:space="0" w:sz="0" w:val="nil"/>
          <w:bottom w:space="0" w:sz="0" w:val="nil"/>
          <w:right w:space="0" w:sz="0" w:val="nil"/>
          <w:between w:space="0" w:sz="0" w:val="nil"/>
        </w:pBdr>
        <w:shd w:fill="auto" w:val="clear"/>
        <w:spacing w:after="120" w:before="0" w:beforeAutospacing="0" w:line="275.9999942779541" w:lineRule="auto"/>
        <w:ind w:left="465" w:hanging="360"/>
      </w:pPr>
      <w:r w:rsidDel="00000000" w:rsidR="00000000" w:rsidRPr="00000000">
        <w:rPr>
          <w:rFonts w:ascii="Courier New" w:cs="Courier New" w:eastAsia="Courier New" w:hAnsi="Courier New"/>
          <w:b w:val="1"/>
          <w:bCs w:val="1"/>
          <w:color w:val="1f1f1f"/>
          <w:rtl w:val="0"/>
        </w:rPr>
        <w:t xml:space="preserve">Review (Transition):</w:t>
      </w:r>
      <w:r w:rsidDel="00000000" w:rsidR="00000000" w:rsidRPr="00000000">
        <w:rPr>
          <w:rFonts w:ascii="Courier New" w:cs="Courier New" w:eastAsia="Courier New" w:hAnsi="Courier New"/>
          <w:color w:val="1f1f1f"/>
          <w:rtl w:val="0"/>
        </w:rPr>
        <w:t xml:space="preserve"> We regularly monitor progress against the ISP's goals. We measure "Distance Travelled", looking at both academic capabilities and vital social development, to help young people move into their next step in education or life with confidence.</w:t>
      </w:r>
    </w:p>
    <w:p w:rsidR="00000000" w:rsidDel="00000000" w:rsidP="00000000" w:rsidRDefault="00000000" w:rsidRPr="00000000" w14:paraId="00000019">
      <w:pPr>
        <w:pStyle w:val="Heading2"/>
        <w:pBdr>
          <w:top w:space="0" w:sz="0" w:val="nil"/>
          <w:left w:space="0" w:sz="0" w:val="nil"/>
          <w:bottom w:space="0" w:sz="0" w:val="nil"/>
          <w:right w:space="0" w:sz="0" w:val="nil"/>
          <w:between w:space="0" w:sz="0" w:val="nil"/>
        </w:pBdr>
        <w:shd w:fill="auto" w:val="clear"/>
        <w:spacing w:after="120" w:before="120" w:line="275.9999942779541" w:lineRule="auto"/>
        <w:rPr>
          <w:rFonts w:ascii="Courier New" w:cs="Courier New" w:eastAsia="Courier New" w:hAnsi="Courier New"/>
          <w:color w:val="1f1f1f"/>
        </w:rPr>
      </w:pPr>
      <w:r w:rsidDel="00000000" w:rsidR="00000000" w:rsidRPr="00000000">
        <w:rPr>
          <w:rFonts w:ascii="Courier New" w:cs="Courier New" w:eastAsia="Courier New" w:hAnsi="Courier New"/>
          <w:color w:val="1f1f1f"/>
          <w:rtl w:val="0"/>
        </w:rPr>
        <w:t xml:space="preserve">Working in Partnership</w:t>
      </w:r>
    </w:p>
    <w:p w:rsidR="00000000" w:rsidDel="00000000" w:rsidP="00000000" w:rsidRDefault="00000000" w:rsidRPr="00000000" w14:paraId="0000001A">
      <w:pPr>
        <w:pBdr>
          <w:top w:space="0" w:sz="0" w:val="nil"/>
          <w:left w:space="0" w:sz="0" w:val="nil"/>
          <w:bottom w:space="0" w:sz="0" w:val="nil"/>
          <w:right w:space="0" w:sz="0" w:val="nil"/>
          <w:between w:space="0" w:sz="0" w:val="nil"/>
        </w:pBdr>
        <w:shd w:fill="auto" w:val="clear"/>
        <w:spacing w:after="120" w:line="275.9999942779541" w:lineRule="auto"/>
        <w:rPr>
          <w:rFonts w:ascii="Courier New" w:cs="Courier New" w:eastAsia="Courier New" w:hAnsi="Courier New"/>
          <w:color w:val="1f1f1f"/>
        </w:rPr>
      </w:pPr>
      <w:r w:rsidDel="00000000" w:rsidR="00000000" w:rsidRPr="00000000">
        <w:rPr>
          <w:rFonts w:ascii="Courier New" w:cs="Courier New" w:eastAsia="Courier New" w:hAnsi="Courier New"/>
          <w:color w:val="1f1f1f"/>
          <w:rtl w:val="0"/>
        </w:rPr>
        <w:t xml:space="preserve">We understand that a multi-agency approach is essential for students with complex needs. We act as a collaborative partner, working closely with:</w:t>
      </w:r>
    </w:p>
    <w:p w:rsidR="00000000" w:rsidDel="00000000" w:rsidP="00000000" w:rsidRDefault="00000000" w:rsidRPr="00000000" w14:paraId="0000001B">
      <w:pPr>
        <w:numPr>
          <w:ilvl w:val="0"/>
          <w:numId w:val="4"/>
        </w:numPr>
        <w:pBdr>
          <w:top w:space="0" w:sz="0" w:val="nil"/>
          <w:left w:space="0" w:sz="0" w:val="nil"/>
          <w:bottom w:space="0" w:sz="0" w:val="nil"/>
          <w:right w:space="0" w:sz="0" w:val="nil"/>
          <w:between w:space="0" w:sz="0" w:val="nil"/>
        </w:pBdr>
        <w:shd w:fill="auto" w:val="clear"/>
        <w:spacing w:after="0" w:afterAutospacing="0" w:line="275.9999942779541" w:lineRule="auto"/>
        <w:ind w:left="465" w:hanging="360"/>
        <w:rPr>
          <w:rFonts w:ascii="Courier New" w:cs="Courier New" w:eastAsia="Courier New" w:hAnsi="Courier New"/>
        </w:rPr>
      </w:pPr>
      <w:r w:rsidDel="00000000" w:rsidR="00000000" w:rsidRPr="00000000">
        <w:rPr>
          <w:rFonts w:ascii="Courier New" w:cs="Courier New" w:eastAsia="Courier New" w:hAnsi="Courier New"/>
          <w:color w:val="1f1f1f"/>
          <w:rtl w:val="0"/>
        </w:rPr>
        <w:t xml:space="preserve">Commissioning bodies and Local Authorities.</w:t>
      </w:r>
    </w:p>
    <w:p w:rsidR="00000000" w:rsidDel="00000000" w:rsidP="00000000" w:rsidRDefault="00000000" w:rsidRPr="00000000" w14:paraId="0000001C">
      <w:pPr>
        <w:numPr>
          <w:ilvl w:val="0"/>
          <w:numId w:val="4"/>
        </w:numPr>
        <w:pBdr>
          <w:top w:space="0" w:sz="0" w:val="nil"/>
          <w:left w:space="0" w:sz="0" w:val="nil"/>
          <w:bottom w:space="0" w:sz="0" w:val="nil"/>
          <w:right w:space="0" w:sz="0" w:val="nil"/>
          <w:between w:space="0" w:sz="0" w:val="nil"/>
        </w:pBdr>
        <w:shd w:fill="auto" w:val="clear"/>
        <w:spacing w:after="0" w:afterAutospacing="0" w:before="0" w:beforeAutospacing="0" w:line="275.9999942779541" w:lineRule="auto"/>
        <w:ind w:left="465" w:hanging="360"/>
        <w:rPr>
          <w:rFonts w:ascii="Courier New" w:cs="Courier New" w:eastAsia="Courier New" w:hAnsi="Courier New"/>
        </w:rPr>
      </w:pPr>
      <w:r w:rsidDel="00000000" w:rsidR="00000000" w:rsidRPr="00000000">
        <w:rPr>
          <w:rFonts w:ascii="Courier New" w:cs="Courier New" w:eastAsia="Courier New" w:hAnsi="Courier New"/>
          <w:color w:val="1f1f1f"/>
          <w:rtl w:val="0"/>
        </w:rPr>
        <w:t xml:space="preserve">School SENCOs, ensuring our Alternative Provision aligns with the school's broader curriculum.</w:t>
      </w:r>
    </w:p>
    <w:p w:rsidR="00000000" w:rsidDel="00000000" w:rsidP="00000000" w:rsidRDefault="00000000" w:rsidRPr="00000000" w14:paraId="0000001D">
      <w:pPr>
        <w:numPr>
          <w:ilvl w:val="0"/>
          <w:numId w:val="4"/>
        </w:numPr>
        <w:pBdr>
          <w:top w:space="0" w:sz="0" w:val="nil"/>
          <w:left w:space="0" w:sz="0" w:val="nil"/>
          <w:bottom w:space="0" w:sz="0" w:val="nil"/>
          <w:right w:space="0" w:sz="0" w:val="nil"/>
          <w:between w:space="0" w:sz="0" w:val="nil"/>
        </w:pBdr>
        <w:shd w:fill="auto" w:val="clear"/>
        <w:spacing w:after="120" w:before="0" w:beforeAutospacing="0" w:line="275.9999942779541" w:lineRule="auto"/>
        <w:ind w:left="465" w:hanging="360"/>
        <w:rPr>
          <w:rFonts w:ascii="Courier New" w:cs="Courier New" w:eastAsia="Courier New" w:hAnsi="Courier New"/>
        </w:rPr>
      </w:pPr>
      <w:r w:rsidDel="00000000" w:rsidR="00000000" w:rsidRPr="00000000">
        <w:rPr>
          <w:rFonts w:ascii="Courier New" w:cs="Courier New" w:eastAsia="Courier New" w:hAnsi="Courier New"/>
          <w:color w:val="1f1f1f"/>
          <w:rtl w:val="0"/>
        </w:rPr>
        <w:t xml:space="preserve">Educational Psychologists, Social Workers, and other healthcare professionals (aligning with the DfE's upcoming 'Experts at Hand' framework).</w:t>
      </w:r>
    </w:p>
    <w:p w:rsidR="00000000" w:rsidDel="00000000" w:rsidP="00000000" w:rsidRDefault="00000000" w:rsidRPr="00000000" w14:paraId="0000001E">
      <w:pPr>
        <w:pStyle w:val="Heading2"/>
        <w:pBdr>
          <w:top w:space="0" w:sz="0" w:val="nil"/>
          <w:left w:space="0" w:sz="0" w:val="nil"/>
          <w:bottom w:space="0" w:sz="0" w:val="nil"/>
          <w:right w:space="0" w:sz="0" w:val="nil"/>
          <w:between w:space="0" w:sz="0" w:val="nil"/>
        </w:pBdr>
        <w:shd w:fill="auto" w:val="clear"/>
        <w:spacing w:after="120" w:before="120" w:line="275.9999942779541" w:lineRule="auto"/>
        <w:rPr>
          <w:rFonts w:ascii="Courier New" w:cs="Courier New" w:eastAsia="Courier New" w:hAnsi="Courier New"/>
          <w:color w:val="1f1f1f"/>
        </w:rPr>
      </w:pPr>
      <w:r w:rsidDel="00000000" w:rsidR="00000000" w:rsidRPr="00000000">
        <w:rPr>
          <w:rFonts w:ascii="Courier New" w:cs="Courier New" w:eastAsia="Courier New" w:hAnsi="Courier New"/>
          <w:color w:val="1f1f1f"/>
          <w:rtl w:val="0"/>
        </w:rPr>
        <w:t xml:space="preserve">Policy Review</w:t>
      </w:r>
    </w:p>
    <w:p w:rsidR="00000000" w:rsidDel="00000000" w:rsidP="00000000" w:rsidRDefault="00000000" w:rsidRPr="00000000" w14:paraId="0000001F">
      <w:pPr>
        <w:pBdr>
          <w:top w:space="0" w:sz="0" w:val="nil"/>
          <w:left w:space="0" w:sz="0" w:val="nil"/>
          <w:bottom w:space="0" w:sz="0" w:val="nil"/>
          <w:right w:space="0" w:sz="0" w:val="nil"/>
          <w:between w:space="0" w:sz="0" w:val="nil"/>
        </w:pBdr>
        <w:shd w:fill="auto" w:val="clear"/>
        <w:spacing w:after="240" w:line="275.9999942779541" w:lineRule="auto"/>
        <w:rPr>
          <w:rFonts w:ascii="Courier New" w:cs="Courier New" w:eastAsia="Courier New" w:hAnsi="Courier New"/>
          <w:color w:val="1f1f1f"/>
        </w:rPr>
      </w:pPr>
      <w:r w:rsidDel="00000000" w:rsidR="00000000" w:rsidRPr="00000000">
        <w:rPr>
          <w:rFonts w:ascii="Courier New" w:cs="Courier New" w:eastAsia="Courier New" w:hAnsi="Courier New"/>
          <w:color w:val="1f1f1f"/>
          <w:rtl w:val="0"/>
        </w:rPr>
        <w:t xml:space="preserve">This policy will be reviewed annually, or more frequently in response to the progression of the </w:t>
      </w:r>
      <w:r w:rsidDel="00000000" w:rsidR="00000000" w:rsidRPr="00000000">
        <w:rPr>
          <w:rFonts w:ascii="Courier New" w:cs="Courier New" w:eastAsia="Courier New" w:hAnsi="Courier New"/>
          <w:b w:val="1"/>
          <w:bCs w:val="1"/>
          <w:color w:val="1f1f1f"/>
          <w:rtl w:val="0"/>
        </w:rPr>
        <w:t xml:space="preserve">2026 SEND Reform Consultation</w:t>
      </w:r>
      <w:r w:rsidDel="00000000" w:rsidR="00000000" w:rsidRPr="00000000">
        <w:rPr>
          <w:rFonts w:ascii="Courier New" w:cs="Courier New" w:eastAsia="Courier New" w:hAnsi="Courier New"/>
          <w:color w:val="1f1f1f"/>
          <w:rtl w:val="0"/>
        </w:rPr>
        <w:t xml:space="preserve"> and the subsequent drafting of new SEND legislation.</w:t>
      </w:r>
    </w:p>
    <w:p w:rsidR="00000000" w:rsidDel="00000000" w:rsidP="00000000" w:rsidRDefault="00000000" w:rsidRPr="00000000" w14:paraId="00000020">
      <w:pPr>
        <w:pStyle w:val="Heading2"/>
        <w:pBdr>
          <w:top w:space="0" w:sz="0" w:val="nil"/>
          <w:left w:space="0" w:sz="0" w:val="nil"/>
          <w:bottom w:space="0" w:sz="0" w:val="nil"/>
          <w:right w:space="0" w:sz="0" w:val="nil"/>
          <w:between w:space="0" w:sz="0" w:val="nil"/>
        </w:pBdr>
        <w:shd w:fill="auto" w:val="clear"/>
        <w:spacing w:after="120" w:before="0" w:line="275.9999942779541" w:lineRule="auto"/>
        <w:rPr>
          <w:rFonts w:ascii="Courier New" w:cs="Courier New" w:eastAsia="Courier New" w:hAnsi="Courier New"/>
          <w:color w:val="1f1f1f"/>
        </w:rPr>
      </w:pPr>
      <w:r w:rsidDel="00000000" w:rsidR="00000000" w:rsidRPr="00000000">
        <w:rPr>
          <w:rFonts w:ascii="Courier New" w:cs="Courier New" w:eastAsia="Courier New" w:hAnsi="Courier New"/>
          <w:color w:val="1f1f1f"/>
          <w:rtl w:val="0"/>
        </w:rPr>
        <w:t xml:space="preserve">Document Revision History</w:t>
      </w:r>
    </w:p>
    <w:tbl>
      <w:tblPr>
        <w:tblStyle w:val="Table1"/>
        <w:tblW w:w="9360.0" w:type="dxa"/>
        <w:jc w:val="left"/>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Layout w:type="fixed"/>
        <w:tblLook w:val="0600"/>
      </w:tblPr>
      <w:tblGrid>
        <w:gridCol w:w="3120"/>
        <w:gridCol w:w="3120"/>
        <w:gridCol w:w="3120"/>
        <w:tblGridChange w:id="0">
          <w:tblGrid>
            <w:gridCol w:w="3120"/>
            <w:gridCol w:w="3120"/>
            <w:gridCol w:w="3120"/>
          </w:tblGrid>
        </w:tblGridChange>
      </w:tblGrid>
      <w:tr>
        <w:trPr>
          <w:cantSplit w:val="0"/>
          <w:tblHeader w:val="0"/>
        </w:trPr>
        <w:tc>
          <w:tcPr>
            <w:tcBorders>
              <w:top w:color="000000" w:space="0" w:sz="6" w:val="single"/>
              <w:left w:color="000000" w:space="0" w:sz="6" w:val="single"/>
              <w:bottom w:color="000000" w:space="0" w:sz="6" w:val="single"/>
              <w:right w:color="000000" w:space="0" w:sz="6" w:val="single"/>
            </w:tcBorders>
            <w:shd w:fill="f8fafd" w:val="clear"/>
            <w:tcMar>
              <w:top w:w="120.0" w:type="dxa"/>
              <w:left w:w="180.0" w:type="dxa"/>
              <w:bottom w:w="120.0" w:type="dxa"/>
              <w:right w:w="180.0" w:type="dxa"/>
            </w:tcMar>
            <w:vAlign w:val="top"/>
          </w:tcPr>
          <w:p w:rsidR="00000000" w:rsidDel="00000000" w:rsidP="00000000" w:rsidRDefault="00000000" w:rsidRPr="00000000" w14:paraId="00000021">
            <w:pPr>
              <w:pBdr>
                <w:top w:space="0" w:sz="0" w:val="nil"/>
                <w:left w:space="0" w:sz="0" w:val="nil"/>
                <w:bottom w:space="0" w:sz="0" w:val="nil"/>
                <w:right w:space="0" w:sz="0" w:val="nil"/>
                <w:between w:space="0" w:sz="0" w:val="nil"/>
              </w:pBdr>
              <w:shd w:fill="auto" w:val="clear"/>
              <w:spacing w:after="120" w:before="120" w:line="275.9999942779541" w:lineRule="auto"/>
              <w:rPr>
                <w:rFonts w:ascii="Courier New" w:cs="Courier New" w:eastAsia="Courier New" w:hAnsi="Courier New"/>
                <w:b w:val="1"/>
                <w:bCs w:val="1"/>
                <w:color w:val="1f1f1f"/>
                <w:shd w:fill="auto" w:val="clear"/>
              </w:rPr>
            </w:pPr>
            <w:r w:rsidDel="00000000" w:rsidR="00000000" w:rsidRPr="00000000">
              <w:rPr>
                <w:rFonts w:ascii="Courier New" w:cs="Courier New" w:eastAsia="Courier New" w:hAnsi="Courier New"/>
                <w:b w:val="1"/>
                <w:bCs w:val="1"/>
                <w:color w:val="1f1f1f"/>
                <w:shd w:fill="auto" w:val="clear"/>
                <w:rtl w:val="0"/>
              </w:rPr>
              <w:t xml:space="preserve">Date</w:t>
            </w:r>
          </w:p>
        </w:tc>
        <w:tc>
          <w:tcPr>
            <w:tcBorders>
              <w:top w:color="000000" w:space="0" w:sz="6" w:val="single"/>
              <w:left w:color="000000" w:space="0" w:sz="6" w:val="single"/>
              <w:bottom w:color="000000" w:space="0" w:sz="6" w:val="single"/>
              <w:right w:color="000000" w:space="0" w:sz="6" w:val="single"/>
            </w:tcBorders>
            <w:shd w:fill="f8fafd" w:val="clear"/>
            <w:tcMar>
              <w:top w:w="120.0" w:type="dxa"/>
              <w:left w:w="180.0" w:type="dxa"/>
              <w:bottom w:w="120.0" w:type="dxa"/>
              <w:right w:w="180.0" w:type="dxa"/>
            </w:tcMar>
            <w:vAlign w:val="top"/>
          </w:tcPr>
          <w:p w:rsidR="00000000" w:rsidDel="00000000" w:rsidP="00000000" w:rsidRDefault="00000000" w:rsidRPr="00000000" w14:paraId="00000022">
            <w:pPr>
              <w:pBdr>
                <w:top w:space="0" w:sz="0" w:val="nil"/>
                <w:left w:space="0" w:sz="0" w:val="nil"/>
                <w:bottom w:space="0" w:sz="0" w:val="nil"/>
                <w:right w:space="0" w:sz="0" w:val="nil"/>
                <w:between w:space="0" w:sz="0" w:val="nil"/>
              </w:pBdr>
              <w:shd w:fill="auto" w:val="clear"/>
              <w:spacing w:after="120" w:before="120" w:line="275.9999942779541" w:lineRule="auto"/>
              <w:rPr>
                <w:rFonts w:ascii="Courier New" w:cs="Courier New" w:eastAsia="Courier New" w:hAnsi="Courier New"/>
                <w:b w:val="1"/>
                <w:bCs w:val="1"/>
                <w:color w:val="1f1f1f"/>
                <w:shd w:fill="auto" w:val="clear"/>
              </w:rPr>
            </w:pPr>
            <w:r w:rsidDel="00000000" w:rsidR="00000000" w:rsidRPr="00000000">
              <w:rPr>
                <w:rFonts w:ascii="Courier New" w:cs="Courier New" w:eastAsia="Courier New" w:hAnsi="Courier New"/>
                <w:b w:val="1"/>
                <w:bCs w:val="1"/>
                <w:color w:val="1f1f1f"/>
                <w:shd w:fill="auto" w:val="clear"/>
                <w:rtl w:val="0"/>
              </w:rPr>
              <w:t xml:space="preserve">Version</w:t>
            </w:r>
          </w:p>
        </w:tc>
        <w:tc>
          <w:tcPr>
            <w:tcBorders>
              <w:top w:color="000000" w:space="0" w:sz="6" w:val="single"/>
              <w:left w:color="000000" w:space="0" w:sz="6" w:val="single"/>
              <w:bottom w:color="000000" w:space="0" w:sz="6" w:val="single"/>
              <w:right w:color="000000" w:space="0" w:sz="6" w:val="single"/>
            </w:tcBorders>
            <w:shd w:fill="f8fafd" w:val="clear"/>
            <w:tcMar>
              <w:top w:w="120.0" w:type="dxa"/>
              <w:left w:w="180.0" w:type="dxa"/>
              <w:bottom w:w="120.0" w:type="dxa"/>
              <w:right w:w="180.0" w:type="dxa"/>
            </w:tcMar>
            <w:vAlign w:val="top"/>
          </w:tcPr>
          <w:p w:rsidR="00000000" w:rsidDel="00000000" w:rsidP="00000000" w:rsidRDefault="00000000" w:rsidRPr="00000000" w14:paraId="00000023">
            <w:pPr>
              <w:pBdr>
                <w:top w:space="0" w:sz="0" w:val="nil"/>
                <w:left w:space="0" w:sz="0" w:val="nil"/>
                <w:bottom w:space="0" w:sz="0" w:val="nil"/>
                <w:right w:space="0" w:sz="0" w:val="nil"/>
                <w:between w:space="0" w:sz="0" w:val="nil"/>
              </w:pBdr>
              <w:shd w:fill="auto" w:val="clear"/>
              <w:spacing w:after="120" w:before="120" w:line="275.9999942779541" w:lineRule="auto"/>
              <w:rPr>
                <w:rFonts w:ascii="Courier New" w:cs="Courier New" w:eastAsia="Courier New" w:hAnsi="Courier New"/>
                <w:b w:val="1"/>
                <w:bCs w:val="1"/>
                <w:color w:val="1f1f1f"/>
                <w:shd w:fill="auto" w:val="clear"/>
              </w:rPr>
            </w:pPr>
            <w:r w:rsidDel="00000000" w:rsidR="00000000" w:rsidRPr="00000000">
              <w:rPr>
                <w:rFonts w:ascii="Courier New" w:cs="Courier New" w:eastAsia="Courier New" w:hAnsi="Courier New"/>
                <w:b w:val="1"/>
                <w:bCs w:val="1"/>
                <w:color w:val="1f1f1f"/>
                <w:shd w:fill="auto" w:val="clear"/>
                <w:rtl w:val="0"/>
              </w:rPr>
              <w:t xml:space="preserve">Summary of Changes</w:t>
            </w:r>
          </w:p>
        </w:tc>
      </w:tr>
      <w:tr>
        <w:trPr>
          <w:cantSplit w:val="0"/>
          <w:tblHeader w:val="0"/>
        </w:trPr>
        <w:tc>
          <w:tcPr>
            <w:tcBorders>
              <w:top w:color="000000" w:space="0" w:sz="6" w:val="single"/>
              <w:left w:color="000000" w:space="0" w:sz="6" w:val="single"/>
              <w:bottom w:color="000000" w:space="0" w:sz="6" w:val="single"/>
              <w:right w:color="000000" w:space="0" w:sz="6" w:val="single"/>
            </w:tcBorders>
            <w:shd w:fill="f8fafd" w:val="clear"/>
            <w:tcMar>
              <w:top w:w="120.0" w:type="dxa"/>
              <w:left w:w="180.0" w:type="dxa"/>
              <w:bottom w:w="120.0" w:type="dxa"/>
              <w:right w:w="180.0" w:type="dxa"/>
            </w:tcMar>
            <w:vAlign w:val="top"/>
          </w:tcPr>
          <w:p w:rsidR="00000000" w:rsidDel="00000000" w:rsidP="00000000" w:rsidRDefault="00000000" w:rsidRPr="00000000" w14:paraId="00000024">
            <w:pPr>
              <w:pBdr>
                <w:top w:space="0" w:sz="0" w:val="nil"/>
                <w:left w:space="0" w:sz="0" w:val="nil"/>
                <w:bottom w:space="0" w:sz="0" w:val="nil"/>
                <w:right w:space="0" w:sz="0" w:val="nil"/>
                <w:between w:space="0" w:sz="0" w:val="nil"/>
              </w:pBdr>
              <w:shd w:fill="auto" w:val="clear"/>
              <w:spacing w:line="275.9999942779541" w:lineRule="auto"/>
              <w:rPr>
                <w:rFonts w:ascii="Courier New" w:cs="Courier New" w:eastAsia="Courier New" w:hAnsi="Courier New"/>
                <w:color w:val="1f1f1f"/>
                <w:shd w:fill="auto" w:val="clear"/>
              </w:rPr>
            </w:pPr>
            <w:r w:rsidDel="00000000" w:rsidR="00000000" w:rsidRPr="00000000">
              <w:rPr>
                <w:rFonts w:ascii="Courier New" w:cs="Courier New" w:eastAsia="Courier New" w:hAnsi="Courier New"/>
                <w:color w:val="1f1f1f"/>
                <w:shd w:fill="auto" w:val="clear"/>
                <w:rtl w:val="0"/>
              </w:rPr>
              <w:t xml:space="preserve">August 2025</w:t>
            </w:r>
          </w:p>
        </w:tc>
        <w:tc>
          <w:tcPr>
            <w:tcBorders>
              <w:top w:color="000000" w:space="0" w:sz="6" w:val="single"/>
              <w:left w:color="000000" w:space="0" w:sz="6" w:val="single"/>
              <w:bottom w:color="000000" w:space="0" w:sz="6" w:val="single"/>
              <w:right w:color="000000" w:space="0" w:sz="6" w:val="single"/>
            </w:tcBorders>
            <w:shd w:fill="f8fafd" w:val="clear"/>
            <w:tcMar>
              <w:top w:w="120.0" w:type="dxa"/>
              <w:left w:w="180.0" w:type="dxa"/>
              <w:bottom w:w="120.0" w:type="dxa"/>
              <w:right w:w="180.0" w:type="dxa"/>
            </w:tcMar>
            <w:vAlign w:val="top"/>
          </w:tcPr>
          <w:p w:rsidR="00000000" w:rsidDel="00000000" w:rsidP="00000000" w:rsidRDefault="00000000" w:rsidRPr="00000000" w14:paraId="00000025">
            <w:pPr>
              <w:pBdr>
                <w:top w:space="0" w:sz="0" w:val="nil"/>
                <w:left w:space="0" w:sz="0" w:val="nil"/>
                <w:bottom w:space="0" w:sz="0" w:val="nil"/>
                <w:right w:space="0" w:sz="0" w:val="nil"/>
                <w:between w:space="0" w:sz="0" w:val="nil"/>
              </w:pBdr>
              <w:shd w:fill="auto" w:val="clear"/>
              <w:spacing w:line="275.9999942779541" w:lineRule="auto"/>
              <w:rPr>
                <w:rFonts w:ascii="Courier New" w:cs="Courier New" w:eastAsia="Courier New" w:hAnsi="Courier New"/>
                <w:color w:val="1f1f1f"/>
                <w:shd w:fill="auto" w:val="clear"/>
              </w:rPr>
            </w:pPr>
            <w:r w:rsidDel="00000000" w:rsidR="00000000" w:rsidRPr="00000000">
              <w:rPr>
                <w:rFonts w:ascii="Courier New" w:cs="Courier New" w:eastAsia="Courier New" w:hAnsi="Courier New"/>
                <w:color w:val="1f1f1f"/>
                <w:shd w:fill="auto" w:val="clear"/>
                <w:rtl w:val="0"/>
              </w:rPr>
              <w:t xml:space="preserve">1.0</w:t>
            </w:r>
          </w:p>
        </w:tc>
        <w:tc>
          <w:tcPr>
            <w:tcBorders>
              <w:top w:color="000000" w:space="0" w:sz="6" w:val="single"/>
              <w:left w:color="000000" w:space="0" w:sz="6" w:val="single"/>
              <w:bottom w:color="000000" w:space="0" w:sz="6" w:val="single"/>
              <w:right w:color="000000" w:space="0" w:sz="6" w:val="single"/>
            </w:tcBorders>
            <w:shd w:fill="f8fafd" w:val="clear"/>
            <w:tcMar>
              <w:top w:w="120.0" w:type="dxa"/>
              <w:left w:w="180.0" w:type="dxa"/>
              <w:bottom w:w="120.0" w:type="dxa"/>
              <w:right w:w="180.0" w:type="dxa"/>
            </w:tcMar>
            <w:vAlign w:val="top"/>
          </w:tcPr>
          <w:p w:rsidR="00000000" w:rsidDel="00000000" w:rsidP="00000000" w:rsidRDefault="00000000" w:rsidRPr="00000000" w14:paraId="00000026">
            <w:pPr>
              <w:pBdr>
                <w:top w:space="0" w:sz="0" w:val="nil"/>
                <w:left w:space="0" w:sz="0" w:val="nil"/>
                <w:bottom w:space="0" w:sz="0" w:val="nil"/>
                <w:right w:space="0" w:sz="0" w:val="nil"/>
                <w:between w:space="0" w:sz="0" w:val="nil"/>
              </w:pBdr>
              <w:shd w:fill="auto" w:val="clear"/>
              <w:spacing w:line="275.9999942779541" w:lineRule="auto"/>
              <w:rPr>
                <w:rFonts w:ascii="Courier New" w:cs="Courier New" w:eastAsia="Courier New" w:hAnsi="Courier New"/>
                <w:color w:val="1f1f1f"/>
                <w:shd w:fill="auto" w:val="clear"/>
              </w:rPr>
            </w:pPr>
            <w:r w:rsidDel="00000000" w:rsidR="00000000" w:rsidRPr="00000000">
              <w:rPr>
                <w:rFonts w:ascii="Courier New" w:cs="Courier New" w:eastAsia="Courier New" w:hAnsi="Courier New"/>
                <w:color w:val="1f1f1f"/>
                <w:shd w:fill="auto" w:val="clear"/>
                <w:rtl w:val="0"/>
              </w:rPr>
              <w:t xml:space="preserve">Annual policy review and update for the 2025/26 academic year.</w:t>
            </w:r>
          </w:p>
        </w:tc>
      </w:tr>
      <w:tr>
        <w:trPr>
          <w:cantSplit w:val="0"/>
          <w:tblHeader w:val="0"/>
        </w:trPr>
        <w:tc>
          <w:tcPr>
            <w:tcBorders>
              <w:top w:color="000000" w:space="0" w:sz="6" w:val="single"/>
              <w:left w:color="000000" w:space="0" w:sz="6" w:val="single"/>
              <w:bottom w:color="000000" w:space="0" w:sz="6" w:val="single"/>
              <w:right w:color="000000" w:space="0" w:sz="6" w:val="single"/>
            </w:tcBorders>
            <w:shd w:fill="f8fafd" w:val="clear"/>
            <w:tcMar>
              <w:top w:w="120.0" w:type="dxa"/>
              <w:left w:w="180.0" w:type="dxa"/>
              <w:bottom w:w="120.0" w:type="dxa"/>
              <w:right w:w="180.0" w:type="dxa"/>
            </w:tcMar>
            <w:vAlign w:val="top"/>
          </w:tcPr>
          <w:p w:rsidR="00000000" w:rsidDel="00000000" w:rsidP="00000000" w:rsidRDefault="00000000" w:rsidRPr="00000000" w14:paraId="00000027">
            <w:pPr>
              <w:pBdr>
                <w:top w:space="0" w:sz="0" w:val="nil"/>
                <w:left w:space="0" w:sz="0" w:val="nil"/>
                <w:bottom w:space="0" w:sz="0" w:val="nil"/>
                <w:right w:space="0" w:sz="0" w:val="nil"/>
                <w:between w:space="0" w:sz="0" w:val="nil"/>
              </w:pBdr>
              <w:shd w:fill="auto" w:val="clear"/>
              <w:spacing w:line="275.9999942779541" w:lineRule="auto"/>
              <w:rPr>
                <w:rFonts w:ascii="Courier New" w:cs="Courier New" w:eastAsia="Courier New" w:hAnsi="Courier New"/>
                <w:color w:val="1f1f1f"/>
                <w:shd w:fill="auto" w:val="clear"/>
              </w:rPr>
            </w:pPr>
            <w:r w:rsidDel="00000000" w:rsidR="00000000" w:rsidRPr="00000000">
              <w:rPr>
                <w:rFonts w:ascii="Courier New" w:cs="Courier New" w:eastAsia="Courier New" w:hAnsi="Courier New"/>
                <w:color w:val="1f1f1f"/>
                <w:shd w:fill="auto" w:val="clear"/>
                <w:rtl w:val="0"/>
              </w:rPr>
              <w:t xml:space="preserve">April 2026</w:t>
            </w:r>
          </w:p>
        </w:tc>
        <w:tc>
          <w:tcPr>
            <w:tcBorders>
              <w:top w:color="000000" w:space="0" w:sz="6" w:val="single"/>
              <w:left w:color="000000" w:space="0" w:sz="6" w:val="single"/>
              <w:bottom w:color="000000" w:space="0" w:sz="6" w:val="single"/>
              <w:right w:color="000000" w:space="0" w:sz="6" w:val="single"/>
            </w:tcBorders>
            <w:shd w:fill="f8fafd" w:val="clear"/>
            <w:tcMar>
              <w:top w:w="120.0" w:type="dxa"/>
              <w:left w:w="180.0" w:type="dxa"/>
              <w:bottom w:w="120.0" w:type="dxa"/>
              <w:right w:w="180.0" w:type="dxa"/>
            </w:tcMar>
            <w:vAlign w:val="top"/>
          </w:tcPr>
          <w:p w:rsidR="00000000" w:rsidDel="00000000" w:rsidP="00000000" w:rsidRDefault="00000000" w:rsidRPr="00000000" w14:paraId="00000028">
            <w:pPr>
              <w:pBdr>
                <w:top w:space="0" w:sz="0" w:val="nil"/>
                <w:left w:space="0" w:sz="0" w:val="nil"/>
                <w:bottom w:space="0" w:sz="0" w:val="nil"/>
                <w:right w:space="0" w:sz="0" w:val="nil"/>
                <w:between w:space="0" w:sz="0" w:val="nil"/>
              </w:pBdr>
              <w:shd w:fill="auto" w:val="clear"/>
              <w:spacing w:line="275.9999942779541" w:lineRule="auto"/>
              <w:rPr>
                <w:rFonts w:ascii="Courier New" w:cs="Courier New" w:eastAsia="Courier New" w:hAnsi="Courier New"/>
                <w:color w:val="1f1f1f"/>
                <w:shd w:fill="auto" w:val="clear"/>
              </w:rPr>
            </w:pPr>
            <w:r w:rsidDel="00000000" w:rsidR="00000000" w:rsidRPr="00000000">
              <w:rPr>
                <w:rFonts w:ascii="Courier New" w:cs="Courier New" w:eastAsia="Courier New" w:hAnsi="Courier New"/>
                <w:color w:val="1f1f1f"/>
                <w:shd w:fill="auto" w:val="clear"/>
                <w:rtl w:val="0"/>
              </w:rPr>
              <w:t xml:space="preserve">2.0</w:t>
            </w:r>
          </w:p>
        </w:tc>
        <w:tc>
          <w:tcPr>
            <w:tcBorders>
              <w:top w:color="000000" w:space="0" w:sz="6" w:val="single"/>
              <w:left w:color="000000" w:space="0" w:sz="6" w:val="single"/>
              <w:bottom w:color="000000" w:space="0" w:sz="6" w:val="single"/>
              <w:right w:color="000000" w:space="0" w:sz="6" w:val="single"/>
            </w:tcBorders>
            <w:shd w:fill="f8fafd" w:val="clear"/>
            <w:tcMar>
              <w:top w:w="120.0" w:type="dxa"/>
              <w:left w:w="180.0" w:type="dxa"/>
              <w:bottom w:w="120.0" w:type="dxa"/>
              <w:right w:w="180.0" w:type="dxa"/>
            </w:tcMar>
            <w:vAlign w:val="top"/>
          </w:tcPr>
          <w:p w:rsidR="00000000" w:rsidDel="00000000" w:rsidP="00000000" w:rsidRDefault="00000000" w:rsidRPr="00000000" w14:paraId="00000029">
            <w:pPr>
              <w:pBdr>
                <w:top w:space="0" w:sz="0" w:val="nil"/>
                <w:left w:space="0" w:sz="0" w:val="nil"/>
                <w:bottom w:space="0" w:sz="0" w:val="nil"/>
                <w:right w:space="0" w:sz="0" w:val="nil"/>
                <w:between w:space="0" w:sz="0" w:val="nil"/>
              </w:pBdr>
              <w:shd w:fill="auto" w:val="clear"/>
              <w:spacing w:line="275.9999942779541" w:lineRule="auto"/>
              <w:rPr>
                <w:rFonts w:ascii="Courier New" w:cs="Courier New" w:eastAsia="Courier New" w:hAnsi="Courier New"/>
                <w:color w:val="1f1f1f"/>
                <w:shd w:fill="auto" w:val="clear"/>
              </w:rPr>
            </w:pPr>
            <w:r w:rsidDel="00000000" w:rsidR="00000000" w:rsidRPr="00000000">
              <w:rPr>
                <w:rFonts w:ascii="Courier New" w:cs="Courier New" w:eastAsia="Courier New" w:hAnsi="Courier New"/>
                <w:color w:val="1f1f1f"/>
                <w:shd w:fill="auto" w:val="clear"/>
                <w:rtl w:val="0"/>
              </w:rPr>
              <w:t xml:space="preserve">Comprehensive update to align with the 2026 Schools White Paper, transition to Individual Support Plans (ISPs), and the 5 new areas of need.</w:t>
            </w:r>
          </w:p>
        </w:tc>
      </w:tr>
    </w:tbl>
    <w:p w:rsidR="00000000" w:rsidDel="00000000" w:rsidP="00000000" w:rsidRDefault="00000000" w:rsidRPr="00000000" w14:paraId="0000002A">
      <w:pPr>
        <w:pBdr>
          <w:top w:space="0" w:sz="0" w:val="nil"/>
          <w:left w:space="0" w:sz="0" w:val="nil"/>
          <w:bottom w:space="0" w:sz="0" w:val="nil"/>
          <w:right w:space="0" w:sz="0" w:val="nil"/>
          <w:between w:space="0" w:sz="0" w:val="nil"/>
        </w:pBdr>
        <w:shd w:fill="auto" w:val="clear"/>
        <w:spacing w:after="240" w:before="480" w:line="275.9999942779541" w:lineRule="auto"/>
        <w:rPr>
          <w:rFonts w:ascii="Courier New" w:cs="Courier New" w:eastAsia="Courier New" w:hAnsi="Courier New"/>
          <w:color w:val="1f1f1f"/>
        </w:rPr>
      </w:pPr>
      <w:r w:rsidDel="00000000" w:rsidR="00000000" w:rsidRPr="00000000">
        <w:rPr>
          <w:rFonts w:ascii="Courier New" w:cs="Courier New" w:eastAsia="Courier New" w:hAnsi="Courier New"/>
          <w:b w:val="1"/>
          <w:bCs w:val="1"/>
          <w:color w:val="1f1f1f"/>
          <w:rtl w:val="0"/>
        </w:rPr>
        <w:t xml:space="preserve">Next Review Date:</w:t>
      </w:r>
      <w:r w:rsidDel="00000000" w:rsidR="00000000" w:rsidRPr="00000000">
        <w:rPr>
          <w:rFonts w:ascii="Courier New" w:cs="Courier New" w:eastAsia="Courier New" w:hAnsi="Courier New"/>
          <w:color w:val="1f1f1f"/>
          <w:rtl w:val="0"/>
        </w:rPr>
        <w:t xml:space="preserve"> April 2027</w:t>
      </w:r>
    </w:p>
    <w:sectPr>
      <w:headerReference r:id="rId6" w:type="default"/>
      <w:pgSz w:h="15840" w:w="12240"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Courier New"/>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B">
    <w:pPr>
      <w:jc w:val="center"/>
      <w:rPr/>
    </w:pPr>
    <w:r w:rsidDel="00000000" w:rsidR="00000000" w:rsidRPr="00000000">
      <w:rPr/>
      <w:drawing>
        <wp:inline distB="114300" distT="114300" distL="114300" distR="114300">
          <wp:extent cx="1722109" cy="1385888"/>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722109" cy="1385888"/>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480" w:hanging="360"/>
      </w:pPr>
      <w:rPr>
        <w:rFonts w:ascii="Arial" w:cs="Arial" w:eastAsia="Arial" w:hAnsi="Arial"/>
        <w:b w:val="0"/>
        <w:bCs w:val="0"/>
        <w:i w:val="0"/>
        <w:iCs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bCs w:val="0"/>
        <w:i w:val="0"/>
        <w:iCs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bCs w:val="0"/>
        <w:i w:val="0"/>
        <w:iCs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bCs w:val="0"/>
        <w:i w:val="0"/>
        <w:iCs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bCs w:val="0"/>
        <w:i w:val="0"/>
        <w:iCs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bCs w:val="0"/>
        <w:i w:val="0"/>
        <w:iCs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bCs w:val="0"/>
        <w:i w:val="0"/>
        <w:iCs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bCs w:val="0"/>
        <w:i w:val="0"/>
        <w:iCs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bCs w:val="0"/>
        <w:i w:val="0"/>
        <w:iCs w:val="0"/>
        <w:smallCaps w:val="0"/>
        <w:strike w:val="0"/>
        <w:color w:val="000000"/>
        <w:sz w:val="22"/>
        <w:szCs w:val="22"/>
        <w:u w:val="none"/>
        <w:shd w:fill="auto" w:val="clear"/>
        <w:vertAlign w:val="baseline"/>
      </w:rPr>
    </w:lvl>
  </w:abstractNum>
  <w:abstractNum w:abstractNumId="2">
    <w:lvl w:ilvl="0">
      <w:start w:val="1"/>
      <w:numFmt w:val="bullet"/>
      <w:lvlText w:val="●"/>
      <w:lvlJc w:val="left"/>
      <w:pPr>
        <w:ind w:left="465" w:hanging="360"/>
      </w:pPr>
      <w:rPr>
        <w:rFonts w:ascii="Arial" w:cs="Arial" w:eastAsia="Arial" w:hAnsi="Arial"/>
        <w:b w:val="0"/>
        <w:bCs w:val="0"/>
        <w:i w:val="0"/>
        <w:iCs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bCs w:val="0"/>
        <w:i w:val="0"/>
        <w:iCs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bCs w:val="0"/>
        <w:i w:val="0"/>
        <w:iCs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bCs w:val="0"/>
        <w:i w:val="0"/>
        <w:iCs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bCs w:val="0"/>
        <w:i w:val="0"/>
        <w:iCs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bCs w:val="0"/>
        <w:i w:val="0"/>
        <w:iCs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bCs w:val="0"/>
        <w:i w:val="0"/>
        <w:iCs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bCs w:val="0"/>
        <w:i w:val="0"/>
        <w:iCs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bCs w:val="0"/>
        <w:i w:val="0"/>
        <w:iCs w:val="0"/>
        <w:smallCaps w:val="0"/>
        <w:strike w:val="0"/>
        <w:color w:val="000000"/>
        <w:sz w:val="22"/>
        <w:szCs w:val="22"/>
        <w:u w:val="none"/>
        <w:shd w:fill="auto" w:val="clear"/>
        <w:vertAlign w:val="baseline"/>
      </w:rPr>
    </w:lvl>
  </w:abstractNum>
  <w:abstractNum w:abstractNumId="3">
    <w:lvl w:ilvl="0">
      <w:start w:val="1"/>
      <w:numFmt w:val="bullet"/>
      <w:lvlText w:val="●"/>
      <w:lvlJc w:val="left"/>
      <w:pPr>
        <w:ind w:left="465" w:hanging="360"/>
      </w:pPr>
      <w:rPr>
        <w:rFonts w:ascii="Arial" w:cs="Arial" w:eastAsia="Arial" w:hAnsi="Arial"/>
        <w:b w:val="0"/>
        <w:bCs w:val="0"/>
        <w:i w:val="0"/>
        <w:iCs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bCs w:val="0"/>
        <w:i w:val="0"/>
        <w:iCs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bCs w:val="0"/>
        <w:i w:val="0"/>
        <w:iCs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bCs w:val="0"/>
        <w:i w:val="0"/>
        <w:iCs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bCs w:val="0"/>
        <w:i w:val="0"/>
        <w:iCs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bCs w:val="0"/>
        <w:i w:val="0"/>
        <w:iCs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bCs w:val="0"/>
        <w:i w:val="0"/>
        <w:iCs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bCs w:val="0"/>
        <w:i w:val="0"/>
        <w:iCs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bCs w:val="0"/>
        <w:i w:val="0"/>
        <w:iCs w:val="0"/>
        <w:smallCaps w:val="0"/>
        <w:strike w:val="0"/>
        <w:color w:val="000000"/>
        <w:sz w:val="22"/>
        <w:szCs w:val="22"/>
        <w:u w:val="none"/>
        <w:shd w:fill="auto" w:val="clear"/>
        <w:vertAlign w:val="baseline"/>
      </w:rPr>
    </w:lvl>
  </w:abstractNum>
  <w:abstractNum w:abstractNumId="4">
    <w:lvl w:ilvl="0">
      <w:start w:val="1"/>
      <w:numFmt w:val="bullet"/>
      <w:lvlText w:val="●"/>
      <w:lvlJc w:val="left"/>
      <w:pPr>
        <w:ind w:left="465" w:hanging="360"/>
      </w:pPr>
      <w:rPr>
        <w:rFonts w:ascii="Arial" w:cs="Arial" w:eastAsia="Arial" w:hAnsi="Arial"/>
        <w:b w:val="0"/>
        <w:bCs w:val="0"/>
        <w:i w:val="0"/>
        <w:iCs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bCs w:val="0"/>
        <w:i w:val="0"/>
        <w:iCs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bCs w:val="0"/>
        <w:i w:val="0"/>
        <w:iCs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bCs w:val="0"/>
        <w:i w:val="0"/>
        <w:iCs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bCs w:val="0"/>
        <w:i w:val="0"/>
        <w:iCs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bCs w:val="0"/>
        <w:i w:val="0"/>
        <w:iCs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bCs w:val="0"/>
        <w:i w:val="0"/>
        <w:iCs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bCs w:val="0"/>
        <w:i w:val="0"/>
        <w:iCs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bCs w:val="0"/>
        <w:i w:val="0"/>
        <w:iCs w:val="0"/>
        <w:smallCaps w:val="0"/>
        <w:strike w:val="0"/>
        <w:color w:val="000000"/>
        <w:sz w:val="22"/>
        <w:szCs w:val="22"/>
        <w:u w:val="none"/>
        <w:shd w:fill="auto" w:val="clear"/>
        <w:vertAlign w:val="baseli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rPr>
    </w:rPrDefault>
    <w:pPrDefault>
      <w:pPr>
        <w:widowControl w:val="0"/>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pBdr>
        <w:top w:space="0" w:sz="0" w:val="nil"/>
        <w:left w:space="0" w:sz="0" w:val="nil"/>
        <w:bottom w:space="0" w:sz="0" w:val="nil"/>
        <w:right w:space="0" w:sz="0" w:val="nil"/>
        <w:between w:space="0" w:sz="0" w:val="nil"/>
      </w:pBdr>
      <w:shd w:fill="auto" w:val="clear"/>
      <w:spacing w:after="240" w:before="240" w:lineRule="auto"/>
    </w:pPr>
    <w:rPr>
      <w:b w:val="1"/>
      <w:bCs w:val="1"/>
      <w:i w:val="0"/>
      <w:iCs w:val="0"/>
      <w:sz w:val="48"/>
      <w:szCs w:val="48"/>
    </w:rPr>
  </w:style>
  <w:style w:type="paragraph" w:styleId="Heading2">
    <w:name w:val="heading 2"/>
    <w:basedOn w:val="Normal"/>
    <w:next w:val="Normal"/>
    <w:pPr>
      <w:pBdr>
        <w:top w:space="0" w:sz="0" w:val="nil"/>
        <w:left w:space="0" w:sz="0" w:val="nil"/>
        <w:bottom w:space="0" w:sz="0" w:val="nil"/>
        <w:right w:space="0" w:sz="0" w:val="nil"/>
        <w:between w:space="0" w:sz="0" w:val="nil"/>
      </w:pBdr>
      <w:shd w:fill="auto" w:val="clear"/>
      <w:spacing w:after="225" w:before="225" w:lineRule="auto"/>
    </w:pPr>
    <w:rPr>
      <w:b w:val="1"/>
      <w:bCs w:val="1"/>
      <w:i w:val="0"/>
      <w:iCs w:val="0"/>
      <w:sz w:val="36"/>
      <w:szCs w:val="36"/>
    </w:rPr>
  </w:style>
  <w:style w:type="paragraph" w:styleId="Heading3">
    <w:name w:val="heading 3"/>
    <w:basedOn w:val="Normal"/>
    <w:next w:val="Normal"/>
    <w:pPr>
      <w:pBdr>
        <w:top w:space="0" w:sz="0" w:val="nil"/>
        <w:left w:space="0" w:sz="0" w:val="nil"/>
        <w:bottom w:space="0" w:sz="0" w:val="nil"/>
        <w:right w:space="0" w:sz="0" w:val="nil"/>
        <w:between w:space="0" w:sz="0" w:val="nil"/>
      </w:pBdr>
      <w:shd w:fill="auto" w:val="clear"/>
      <w:spacing w:after="240" w:before="240" w:lineRule="auto"/>
    </w:pPr>
    <w:rPr>
      <w:b w:val="1"/>
      <w:bCs w:val="1"/>
      <w:i w:val="0"/>
      <w:iCs w:val="0"/>
      <w:sz w:val="28"/>
      <w:szCs w:val="28"/>
    </w:rPr>
  </w:style>
  <w:style w:type="paragraph" w:styleId="Heading4">
    <w:name w:val="heading 4"/>
    <w:basedOn w:val="Normal"/>
    <w:next w:val="Normal"/>
    <w:pPr>
      <w:pBdr>
        <w:top w:space="0" w:sz="0" w:val="nil"/>
        <w:left w:space="0" w:sz="0" w:val="nil"/>
        <w:bottom w:space="0" w:sz="0" w:val="nil"/>
        <w:right w:space="0" w:sz="0" w:val="nil"/>
        <w:between w:space="0" w:sz="0" w:val="nil"/>
      </w:pBdr>
      <w:shd w:fill="auto" w:val="clear"/>
      <w:spacing w:after="255" w:before="255" w:lineRule="auto"/>
    </w:pPr>
    <w:rPr>
      <w:b w:val="1"/>
      <w:bCs w:val="1"/>
      <w:i w:val="0"/>
      <w:iCs w:val="0"/>
      <w:sz w:val="24"/>
      <w:szCs w:val="24"/>
    </w:rPr>
  </w:style>
  <w:style w:type="paragraph" w:styleId="Heading5">
    <w:name w:val="heading 5"/>
    <w:basedOn w:val="Normal"/>
    <w:next w:val="Normal"/>
    <w:pPr>
      <w:pBdr>
        <w:top w:space="0" w:sz="0" w:val="nil"/>
        <w:left w:space="0" w:sz="0" w:val="nil"/>
        <w:bottom w:space="0" w:sz="0" w:val="nil"/>
        <w:right w:space="0" w:sz="0" w:val="nil"/>
        <w:between w:space="0" w:sz="0" w:val="nil"/>
      </w:pBdr>
      <w:shd w:fill="auto" w:val="clear"/>
      <w:spacing w:after="255" w:before="255" w:lineRule="auto"/>
    </w:pPr>
    <w:rPr>
      <w:b w:val="1"/>
      <w:bCs w:val="1"/>
      <w:i w:val="0"/>
      <w:iCs w:val="0"/>
      <w:sz w:val="18"/>
      <w:szCs w:val="18"/>
    </w:rPr>
  </w:style>
  <w:style w:type="paragraph" w:styleId="Heading6">
    <w:name w:val="heading 6"/>
    <w:basedOn w:val="Normal"/>
    <w:next w:val="Normal"/>
    <w:pPr>
      <w:pBdr>
        <w:top w:space="0" w:sz="0" w:val="nil"/>
        <w:left w:space="0" w:sz="0" w:val="nil"/>
        <w:bottom w:space="0" w:sz="0" w:val="nil"/>
        <w:right w:space="0" w:sz="0" w:val="nil"/>
        <w:between w:space="0" w:sz="0" w:val="nil"/>
      </w:pBdr>
      <w:shd w:fill="auto" w:val="clear"/>
      <w:spacing w:after="360" w:before="360" w:lineRule="auto"/>
    </w:pPr>
    <w:rPr>
      <w:b w:val="1"/>
      <w:bCs w:val="1"/>
      <w:i w:val="0"/>
      <w:iCs w:val="0"/>
      <w:sz w:val="16"/>
      <w:szCs w:val="16"/>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